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0658C9" w:rsidRDefault="00331BBD" w:rsidP="000658C9">
      <w:r>
        <w:rPr>
          <w:noProof/>
        </w:rPr>
        <w:pict>
          <v:shapetype id="_x0000_t202" coordsize="21600,21600" o:spt="202" path="m0,0l0,21600,21600,21600,21600,0xe">
            <v:stroke joinstyle="miter"/>
            <v:path gradientshapeok="t" o:connecttype="rect"/>
          </v:shapetype>
          <v:shape id="_x0000_s1027" type="#_x0000_t202" style="position:absolute;margin-left:-36pt;margin-top:-36pt;width:540pt;height:49.65pt;z-index:251659264;mso-wrap-edited:f;mso-position-horizontal:absolute;mso-position-vertical:absolute" wrapcoords="0 0 21600 0 21600 21600 0 21600 0 0" filled="f" stroked="f">
            <v:fill o:detectmouseclick="t"/>
            <v:textbox style="mso-next-textbox:#_x0000_s1027" inset=",7.2pt,,7.2pt">
              <w:txbxContent>
                <w:p w:rsidR="00331BBD" w:rsidRPr="000658C9" w:rsidRDefault="00331BBD" w:rsidP="00331BBD">
                  <w:pPr>
                    <w:jc w:val="center"/>
                    <w:rPr>
                      <w:b/>
                      <w:color w:val="FFFFFF" w:themeColor="background1"/>
                      <w:sz w:val="58"/>
                    </w:rPr>
                  </w:pPr>
                  <w:r w:rsidRPr="000658C9">
                    <w:rPr>
                      <w:b/>
                      <w:color w:val="FFFFFF" w:themeColor="background1"/>
                      <w:sz w:val="58"/>
                    </w:rPr>
                    <w:t>SI Leader Observation Record</w:t>
                  </w:r>
                </w:p>
              </w:txbxContent>
            </v:textbox>
            <w10:wrap type="tight"/>
          </v:shape>
        </w:pict>
      </w:r>
      <w:r>
        <w:rPr>
          <w:noProof/>
        </w:rPr>
        <w:pict>
          <v:roundrect id="_x0000_s1028" style="position:absolute;margin-left:-36pt;margin-top:-68.05pt;width:538.5pt;height:89.25pt;z-index:-251656192;mso-wrap-edited:f;mso-position-horizontal:absolute;mso-position-vertical:absolute" arcsize="10923f" wrapcoords="450 -150 240 300 -60 1650 -120 2850 -150 19050 0 21300 360 22650 390 22650 21240 22650 21270 22650 21600 21600 21600 21450 21810 19200 21780 2850 21720 1650 21450 600 21120 -150 450 -150" fillcolor="#5a9038" strokecolor="#5a9038" strokeweight="1.5pt">
            <v:fill o:detectmouseclick="t"/>
            <v:shadow on="t" opacity="22938f" mv:blur="38100f" offset="0,2pt"/>
            <v:textbox inset=",7.2pt,,7.2pt"/>
          </v:roundrect>
        </w:pict>
      </w:r>
    </w:p>
    <w:p w:rsidR="000658C9" w:rsidRDefault="000658C9" w:rsidP="000658C9"/>
    <w:p w:rsidR="000658C9" w:rsidRDefault="000658C9" w:rsidP="000658C9"/>
    <w:p w:rsidR="000658C9" w:rsidRDefault="000658C9" w:rsidP="000658C9"/>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BF"/>
      </w:tblPr>
      <w:tblGrid>
        <w:gridCol w:w="2988"/>
        <w:gridCol w:w="6588"/>
      </w:tblGrid>
      <w:tr w:rsidR="000658C9">
        <w:tc>
          <w:tcPr>
            <w:tcW w:w="2988" w:type="dxa"/>
          </w:tcPr>
          <w:p w:rsidR="000658C9" w:rsidRPr="000658C9" w:rsidRDefault="000658C9" w:rsidP="000658C9">
            <w:pPr>
              <w:rPr>
                <w:rFonts w:ascii="Candara" w:hAnsi="Candara"/>
              </w:rPr>
            </w:pPr>
            <w:r w:rsidRPr="000658C9">
              <w:rPr>
                <w:rFonts w:ascii="Candara" w:hAnsi="Candara"/>
              </w:rPr>
              <w:t>Observer Name:</w:t>
            </w:r>
          </w:p>
        </w:tc>
        <w:tc>
          <w:tcPr>
            <w:tcW w:w="6588" w:type="dxa"/>
          </w:tcPr>
          <w:p w:rsidR="000658C9" w:rsidRDefault="000658C9" w:rsidP="000658C9">
            <w:pPr>
              <w:rPr>
                <w:rFonts w:ascii="Candara" w:hAnsi="Candara"/>
              </w:rPr>
            </w:pPr>
          </w:p>
          <w:p w:rsidR="000658C9" w:rsidRPr="000658C9" w:rsidRDefault="000658C9" w:rsidP="000658C9">
            <w:pPr>
              <w:rPr>
                <w:rFonts w:ascii="Candara" w:hAnsi="Candara"/>
              </w:rPr>
            </w:pPr>
          </w:p>
        </w:tc>
      </w:tr>
      <w:tr w:rsidR="000658C9">
        <w:tc>
          <w:tcPr>
            <w:tcW w:w="2988" w:type="dxa"/>
          </w:tcPr>
          <w:p w:rsidR="000658C9" w:rsidRPr="000658C9" w:rsidRDefault="000658C9" w:rsidP="000658C9">
            <w:pPr>
              <w:rPr>
                <w:rFonts w:ascii="Candara" w:hAnsi="Candara"/>
              </w:rPr>
            </w:pPr>
            <w:r w:rsidRPr="000658C9">
              <w:rPr>
                <w:rFonts w:ascii="Candara" w:hAnsi="Candara"/>
              </w:rPr>
              <w:t>SI Leader:</w:t>
            </w:r>
          </w:p>
        </w:tc>
        <w:tc>
          <w:tcPr>
            <w:tcW w:w="6588" w:type="dxa"/>
          </w:tcPr>
          <w:p w:rsidR="000658C9" w:rsidRDefault="000658C9" w:rsidP="000658C9">
            <w:pPr>
              <w:rPr>
                <w:rFonts w:ascii="Candara" w:hAnsi="Candara"/>
              </w:rPr>
            </w:pPr>
          </w:p>
          <w:p w:rsidR="000658C9" w:rsidRPr="000658C9" w:rsidRDefault="000658C9" w:rsidP="000658C9">
            <w:pPr>
              <w:rPr>
                <w:rFonts w:ascii="Candara" w:hAnsi="Candara"/>
              </w:rPr>
            </w:pPr>
          </w:p>
        </w:tc>
      </w:tr>
      <w:tr w:rsidR="000658C9">
        <w:tc>
          <w:tcPr>
            <w:tcW w:w="2988" w:type="dxa"/>
          </w:tcPr>
          <w:p w:rsidR="000658C9" w:rsidRPr="000658C9" w:rsidRDefault="000658C9" w:rsidP="000658C9">
            <w:pPr>
              <w:rPr>
                <w:rFonts w:ascii="Candara" w:hAnsi="Candara"/>
              </w:rPr>
            </w:pPr>
            <w:r w:rsidRPr="000658C9">
              <w:rPr>
                <w:rFonts w:ascii="Candara" w:hAnsi="Candara"/>
              </w:rPr>
              <w:t>Subject:</w:t>
            </w:r>
          </w:p>
        </w:tc>
        <w:tc>
          <w:tcPr>
            <w:tcW w:w="6588" w:type="dxa"/>
          </w:tcPr>
          <w:p w:rsidR="000658C9" w:rsidRDefault="000658C9" w:rsidP="000658C9">
            <w:pPr>
              <w:rPr>
                <w:rFonts w:ascii="Candara" w:hAnsi="Candara"/>
              </w:rPr>
            </w:pPr>
          </w:p>
          <w:p w:rsidR="000658C9" w:rsidRPr="000658C9" w:rsidRDefault="000658C9" w:rsidP="000658C9">
            <w:pPr>
              <w:rPr>
                <w:rFonts w:ascii="Candara" w:hAnsi="Candara"/>
              </w:rPr>
            </w:pPr>
          </w:p>
        </w:tc>
      </w:tr>
      <w:tr w:rsidR="000658C9">
        <w:tc>
          <w:tcPr>
            <w:tcW w:w="2988" w:type="dxa"/>
          </w:tcPr>
          <w:p w:rsidR="000658C9" w:rsidRPr="000658C9" w:rsidRDefault="000658C9" w:rsidP="000658C9">
            <w:pPr>
              <w:rPr>
                <w:rFonts w:ascii="Candara" w:hAnsi="Candara"/>
              </w:rPr>
            </w:pPr>
            <w:r w:rsidRPr="000658C9">
              <w:rPr>
                <w:rFonts w:ascii="Candara" w:hAnsi="Candara"/>
              </w:rPr>
              <w:t>Attendance:</w:t>
            </w:r>
          </w:p>
        </w:tc>
        <w:tc>
          <w:tcPr>
            <w:tcW w:w="6588" w:type="dxa"/>
          </w:tcPr>
          <w:p w:rsidR="000658C9" w:rsidRDefault="000658C9" w:rsidP="000658C9">
            <w:pPr>
              <w:rPr>
                <w:rFonts w:ascii="Candara" w:hAnsi="Candara"/>
              </w:rPr>
            </w:pPr>
          </w:p>
          <w:p w:rsidR="000658C9" w:rsidRPr="000658C9" w:rsidRDefault="000658C9" w:rsidP="000658C9">
            <w:pPr>
              <w:rPr>
                <w:rFonts w:ascii="Candara" w:hAnsi="Candara"/>
              </w:rPr>
            </w:pPr>
          </w:p>
        </w:tc>
      </w:tr>
      <w:tr w:rsidR="000658C9">
        <w:tc>
          <w:tcPr>
            <w:tcW w:w="2988" w:type="dxa"/>
          </w:tcPr>
          <w:p w:rsidR="000658C9" w:rsidRPr="000658C9" w:rsidRDefault="000658C9" w:rsidP="000658C9">
            <w:pPr>
              <w:rPr>
                <w:rFonts w:ascii="Candara" w:hAnsi="Candara"/>
              </w:rPr>
            </w:pPr>
            <w:r w:rsidRPr="000658C9">
              <w:rPr>
                <w:rFonts w:ascii="Candara" w:hAnsi="Candara"/>
              </w:rPr>
              <w:t>Date and Time:</w:t>
            </w:r>
          </w:p>
        </w:tc>
        <w:tc>
          <w:tcPr>
            <w:tcW w:w="6588" w:type="dxa"/>
          </w:tcPr>
          <w:p w:rsidR="000658C9" w:rsidRDefault="000658C9" w:rsidP="000658C9">
            <w:pPr>
              <w:rPr>
                <w:rFonts w:ascii="Candara" w:hAnsi="Candara"/>
              </w:rPr>
            </w:pPr>
          </w:p>
          <w:p w:rsidR="000658C9" w:rsidRPr="000658C9" w:rsidRDefault="000658C9" w:rsidP="000658C9">
            <w:pPr>
              <w:rPr>
                <w:rFonts w:ascii="Candara" w:hAnsi="Candara"/>
              </w:rPr>
            </w:pPr>
          </w:p>
        </w:tc>
      </w:tr>
    </w:tbl>
    <w:p w:rsidR="000658C9" w:rsidRDefault="000658C9" w:rsidP="000658C9"/>
    <w:p w:rsidR="000658C9" w:rsidRPr="000658C9" w:rsidRDefault="000658C9" w:rsidP="000658C9">
      <w:pPr>
        <w:rPr>
          <w:rFonts w:ascii="Candara" w:hAnsi="Candara"/>
        </w:rPr>
      </w:pPr>
      <w:r>
        <w:rPr>
          <w:rFonts w:ascii="Candara" w:hAnsi="Candara"/>
        </w:rPr>
        <w:t xml:space="preserve">As you observe this session, take notes in the space below to help you answer the questions on the reverse side of this document.  Please return your completed Observation Record to Rachel Conrad, Tutor Program Coordinator, within one week of observation. </w:t>
      </w:r>
    </w:p>
    <w:p w:rsidR="00331BBD" w:rsidRDefault="00331BBD" w:rsidP="000658C9"/>
    <w:p w:rsidR="00331BBD" w:rsidRDefault="00331BBD" w:rsidP="000658C9">
      <w:pPr>
        <w:rPr>
          <w:rFonts w:ascii="Candara" w:hAnsi="Candara"/>
        </w:rPr>
      </w:pPr>
      <w:r>
        <w:rPr>
          <w:rFonts w:ascii="Candara" w:hAnsi="Candara"/>
        </w:rPr>
        <w:t>Notes:</w:t>
      </w:r>
    </w:p>
    <w:p w:rsidR="00331BBD" w:rsidRDefault="00331BBD" w:rsidP="000658C9">
      <w:pPr>
        <w:rPr>
          <w:rFonts w:ascii="Candara" w:hAnsi="Candara"/>
        </w:rPr>
      </w:pPr>
    </w:p>
    <w:p w:rsidR="00331BBD" w:rsidRDefault="00331BBD" w:rsidP="000658C9">
      <w:pPr>
        <w:rPr>
          <w:rFonts w:ascii="Candara" w:hAnsi="Candara"/>
        </w:rPr>
      </w:pPr>
    </w:p>
    <w:p w:rsidR="00331BBD" w:rsidRDefault="00331BBD" w:rsidP="000658C9">
      <w:pPr>
        <w:rPr>
          <w:rFonts w:ascii="Candara" w:hAnsi="Candara"/>
        </w:rPr>
      </w:pPr>
    </w:p>
    <w:p w:rsidR="00331BBD" w:rsidRDefault="00331BBD" w:rsidP="000658C9">
      <w:pPr>
        <w:rPr>
          <w:rFonts w:ascii="Candara" w:hAnsi="Candara"/>
        </w:rPr>
      </w:pPr>
    </w:p>
    <w:p w:rsidR="00331BBD" w:rsidRDefault="00331BBD" w:rsidP="000658C9">
      <w:pPr>
        <w:rPr>
          <w:rFonts w:ascii="Candara" w:hAnsi="Candara"/>
        </w:rPr>
      </w:pPr>
    </w:p>
    <w:p w:rsidR="00331BBD" w:rsidRDefault="00331BBD" w:rsidP="000658C9">
      <w:pPr>
        <w:rPr>
          <w:rFonts w:ascii="Candara" w:hAnsi="Candara"/>
        </w:rPr>
      </w:pPr>
    </w:p>
    <w:p w:rsidR="00331BBD" w:rsidRDefault="00331BBD" w:rsidP="000658C9">
      <w:pPr>
        <w:rPr>
          <w:rFonts w:ascii="Candara" w:hAnsi="Candara"/>
        </w:rPr>
      </w:pPr>
    </w:p>
    <w:p w:rsidR="00331BBD" w:rsidRDefault="00331BBD" w:rsidP="000658C9">
      <w:pPr>
        <w:rPr>
          <w:rFonts w:ascii="Candara" w:hAnsi="Candara"/>
        </w:rPr>
      </w:pPr>
    </w:p>
    <w:p w:rsidR="00331BBD" w:rsidRDefault="00331BBD" w:rsidP="000658C9">
      <w:pPr>
        <w:rPr>
          <w:rFonts w:ascii="Candara" w:hAnsi="Candara"/>
        </w:rPr>
      </w:pPr>
    </w:p>
    <w:p w:rsidR="00331BBD" w:rsidRDefault="00331BBD" w:rsidP="000658C9">
      <w:pPr>
        <w:rPr>
          <w:rFonts w:ascii="Candara" w:hAnsi="Candara"/>
        </w:rPr>
      </w:pPr>
    </w:p>
    <w:p w:rsidR="00331BBD" w:rsidRDefault="00331BBD" w:rsidP="000658C9">
      <w:pPr>
        <w:rPr>
          <w:rFonts w:ascii="Candara" w:hAnsi="Candara"/>
        </w:rPr>
      </w:pPr>
    </w:p>
    <w:p w:rsidR="00331BBD" w:rsidRDefault="00331BBD" w:rsidP="000658C9">
      <w:pPr>
        <w:rPr>
          <w:rFonts w:ascii="Candara" w:hAnsi="Candara"/>
        </w:rPr>
      </w:pPr>
    </w:p>
    <w:p w:rsidR="00331BBD" w:rsidRDefault="00331BBD" w:rsidP="000658C9">
      <w:pPr>
        <w:rPr>
          <w:rFonts w:ascii="Candara" w:hAnsi="Candara"/>
        </w:rPr>
      </w:pPr>
    </w:p>
    <w:p w:rsidR="00331BBD" w:rsidRDefault="00331BBD" w:rsidP="000658C9">
      <w:pPr>
        <w:rPr>
          <w:rFonts w:ascii="Candara" w:hAnsi="Candara"/>
        </w:rPr>
      </w:pPr>
    </w:p>
    <w:p w:rsidR="00331BBD" w:rsidRDefault="00331BBD" w:rsidP="000658C9">
      <w:pPr>
        <w:rPr>
          <w:rFonts w:ascii="Candara" w:hAnsi="Candara"/>
        </w:rPr>
      </w:pPr>
    </w:p>
    <w:p w:rsidR="00331BBD" w:rsidRDefault="00331BBD" w:rsidP="000658C9">
      <w:pPr>
        <w:rPr>
          <w:rFonts w:ascii="Candara" w:hAnsi="Candara"/>
        </w:rPr>
      </w:pPr>
    </w:p>
    <w:p w:rsidR="00331BBD" w:rsidRDefault="00331BBD" w:rsidP="000658C9">
      <w:pPr>
        <w:rPr>
          <w:rFonts w:ascii="Candara" w:hAnsi="Candara"/>
        </w:rPr>
      </w:pPr>
    </w:p>
    <w:p w:rsidR="00331BBD" w:rsidRDefault="00331BBD" w:rsidP="000658C9">
      <w:pPr>
        <w:rPr>
          <w:rFonts w:ascii="Candara" w:hAnsi="Candara"/>
        </w:rPr>
      </w:pPr>
    </w:p>
    <w:p w:rsidR="00331BBD" w:rsidRDefault="00331BBD" w:rsidP="000658C9">
      <w:pPr>
        <w:rPr>
          <w:rFonts w:ascii="Candara" w:hAnsi="Candara"/>
        </w:rPr>
      </w:pPr>
    </w:p>
    <w:p w:rsidR="00331BBD" w:rsidRDefault="00331BBD" w:rsidP="000658C9">
      <w:pPr>
        <w:rPr>
          <w:rFonts w:ascii="Candara" w:hAnsi="Candara"/>
        </w:rPr>
      </w:pPr>
    </w:p>
    <w:p w:rsidR="00331BBD" w:rsidRDefault="00331BBD" w:rsidP="000658C9">
      <w:pPr>
        <w:rPr>
          <w:rFonts w:ascii="Candara" w:hAnsi="Candara"/>
        </w:rPr>
      </w:pPr>
    </w:p>
    <w:p w:rsidR="00331BBD" w:rsidRDefault="00331BBD" w:rsidP="000658C9">
      <w:pPr>
        <w:rPr>
          <w:rFonts w:ascii="Candara" w:hAnsi="Candara"/>
        </w:rPr>
      </w:pPr>
    </w:p>
    <w:p w:rsidR="00331BBD" w:rsidRDefault="00331BBD" w:rsidP="000658C9">
      <w:pPr>
        <w:rPr>
          <w:rFonts w:ascii="Candara" w:hAnsi="Candara"/>
        </w:rPr>
      </w:pPr>
      <w:r>
        <w:rPr>
          <w:rFonts w:ascii="Candara" w:hAnsi="Candara"/>
          <w:noProof/>
        </w:rPr>
        <w:pict>
          <v:shape id="_x0000_s1031" type="#_x0000_t202" style="position:absolute;margin-left:1in;margin-top:14.7pt;width:306pt;height:54pt;z-index:251662336;mso-wrap-edited:f;mso-position-horizontal:absolute;mso-position-vertical:absolute" wrapcoords="0 0 21600 0 21600 21600 0 21600 0 0" filled="f" stroked="f">
            <v:fill o:detectmouseclick="t"/>
            <v:textbox inset=",7.2pt,,7.2pt">
              <w:txbxContent>
                <w:p w:rsidR="00331BBD" w:rsidRDefault="00331BBD">
                  <w:r w:rsidRPr="00331BBD">
                    <w:drawing>
                      <wp:inline distT="0" distB="0" distL="0" distR="0">
                        <wp:extent cx="796792" cy="522695"/>
                        <wp:effectExtent l="25400" t="0" r="0" b="0"/>
                        <wp:docPr id="7" name="Picture 1" descr="Macintosh-HD:Users:patiencewhitworth:Desktop:defaul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HD:Users:patiencewhitworth:Desktop:default.gif"/>
                                <pic:cNvPicPr>
                                  <a:picLocks noChangeAspect="1" noChangeArrowheads="1"/>
                                </pic:cNvPicPr>
                              </pic:nvPicPr>
                              <pic:blipFill>
                                <a:blip r:embed="rId4" cstate="print"/>
                                <a:srcRect/>
                                <a:stretch>
                                  <a:fillRect/>
                                </a:stretch>
                              </pic:blipFill>
                              <pic:spPr bwMode="auto">
                                <a:xfrm>
                                  <a:off x="0" y="0"/>
                                  <a:ext cx="800277" cy="524981"/>
                                </a:xfrm>
                                <a:prstGeom prst="rect">
                                  <a:avLst/>
                                </a:prstGeom>
                                <a:noFill/>
                                <a:ln w="9525">
                                  <a:noFill/>
                                  <a:miter lim="800000"/>
                                  <a:headEnd/>
                                  <a:tailEnd/>
                                </a:ln>
                              </pic:spPr>
                            </pic:pic>
                          </a:graphicData>
                        </a:graphic>
                      </wp:inline>
                    </w:drawing>
                  </w:r>
                  <w:r>
                    <w:t xml:space="preserve"> </w:t>
                  </w:r>
                  <w:r w:rsidRPr="00331BBD">
                    <w:drawing>
                      <wp:inline distT="0" distB="0" distL="0" distR="0">
                        <wp:extent cx="2743200" cy="526356"/>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ve:AlternateContent>
                                <ve:Choice xmlns:ma="http://schemas.microsoft.com/office/mac/drawingml/2008/main" Requires="ma">
                                  <pic:blipFill>
                                    <a:blip r:embed="rId5"/>
                                    <a:srcRect/>
                                    <a:stretch>
                                      <a:fillRect/>
                                    </a:stretch>
                                  </pic:blipFill>
                                </ve:Choice>
                                <ve:Fallback>
                                  <pic:blipFill>
                                    <a:blip r:embed="rId6"/>
                                    <a:srcRect/>
                                    <a:stretch>
                                      <a:fillRect/>
                                    </a:stretch>
                                  </pic:blipFill>
                                </ve:Fallback>
                              </ve:AlternateContent>
                              <pic:spPr bwMode="auto">
                                <a:xfrm>
                                  <a:off x="0" y="0"/>
                                  <a:ext cx="2743200" cy="526356"/>
                                </a:xfrm>
                                <a:prstGeom prst="rect">
                                  <a:avLst/>
                                </a:prstGeom>
                                <a:noFill/>
                                <a:ln w="9525">
                                  <a:noFill/>
                                  <a:miter lim="800000"/>
                                  <a:headEnd/>
                                  <a:tailEnd/>
                                </a:ln>
                              </pic:spPr>
                            </pic:pic>
                          </a:graphicData>
                        </a:graphic>
                      </wp:inline>
                    </w:drawing>
                  </w:r>
                </w:p>
              </w:txbxContent>
            </v:textbox>
            <w10:wrap type="tight"/>
          </v:shape>
        </w:pict>
      </w:r>
    </w:p>
    <w:p w:rsidR="003764BD" w:rsidRDefault="003764BD" w:rsidP="000658C9">
      <w:pPr>
        <w:rPr>
          <w:rFonts w:ascii="Candara" w:hAnsi="Candara"/>
        </w:rPr>
      </w:pPr>
      <w:r>
        <w:rPr>
          <w:rFonts w:ascii="Candara" w:hAnsi="Candara"/>
        </w:rPr>
        <w:t xml:space="preserve">1. </w:t>
      </w:r>
      <w:r w:rsidR="00331BBD">
        <w:rPr>
          <w:rFonts w:ascii="Candara" w:hAnsi="Candara"/>
        </w:rPr>
        <w:t>How has the SI Leader arranged the classroom to allow for group work?</w:t>
      </w:r>
    </w:p>
    <w:p w:rsidR="003764BD" w:rsidRDefault="003764BD" w:rsidP="000658C9">
      <w:pPr>
        <w:rPr>
          <w:rFonts w:ascii="Candara" w:hAnsi="Candara"/>
        </w:rPr>
      </w:pPr>
    </w:p>
    <w:p w:rsidR="003764BD" w:rsidRDefault="003764BD" w:rsidP="000658C9">
      <w:pPr>
        <w:rPr>
          <w:rFonts w:ascii="Candara" w:hAnsi="Candara"/>
        </w:rPr>
      </w:pPr>
    </w:p>
    <w:p w:rsidR="003764BD" w:rsidRDefault="003764BD" w:rsidP="000658C9">
      <w:pPr>
        <w:rPr>
          <w:rFonts w:ascii="Candara" w:hAnsi="Candara"/>
        </w:rPr>
      </w:pPr>
    </w:p>
    <w:p w:rsidR="003764BD" w:rsidRDefault="003764BD" w:rsidP="000658C9">
      <w:pPr>
        <w:rPr>
          <w:rFonts w:ascii="Candara" w:hAnsi="Candara"/>
        </w:rPr>
      </w:pPr>
    </w:p>
    <w:p w:rsidR="00331BBD" w:rsidRDefault="00331BBD" w:rsidP="000658C9">
      <w:pPr>
        <w:rPr>
          <w:rFonts w:ascii="Candara" w:hAnsi="Candara"/>
        </w:rPr>
      </w:pPr>
    </w:p>
    <w:p w:rsidR="003764BD" w:rsidRDefault="003764BD" w:rsidP="00331BBD">
      <w:pPr>
        <w:rPr>
          <w:rFonts w:ascii="Candara" w:hAnsi="Candara"/>
        </w:rPr>
      </w:pPr>
      <w:r>
        <w:rPr>
          <w:rFonts w:ascii="Candara" w:hAnsi="Candara"/>
        </w:rPr>
        <w:t xml:space="preserve">2. </w:t>
      </w:r>
      <w:r w:rsidR="00331BBD">
        <w:rPr>
          <w:rFonts w:ascii="Candara" w:hAnsi="Candara"/>
        </w:rPr>
        <w:t>How does the SI Leader set the tone for the session?</w:t>
      </w:r>
    </w:p>
    <w:p w:rsidR="003764BD" w:rsidRDefault="003764BD" w:rsidP="00331BBD">
      <w:pPr>
        <w:rPr>
          <w:rFonts w:ascii="Candara" w:hAnsi="Candara"/>
        </w:rPr>
      </w:pPr>
    </w:p>
    <w:p w:rsidR="003764BD" w:rsidRDefault="003764BD" w:rsidP="00331BBD">
      <w:pPr>
        <w:rPr>
          <w:rFonts w:ascii="Candara" w:hAnsi="Candara"/>
        </w:rPr>
      </w:pPr>
    </w:p>
    <w:p w:rsidR="003764BD" w:rsidRDefault="003764BD" w:rsidP="00331BBD">
      <w:pPr>
        <w:rPr>
          <w:rFonts w:ascii="Candara" w:hAnsi="Candara"/>
        </w:rPr>
      </w:pPr>
    </w:p>
    <w:p w:rsidR="003764BD" w:rsidRDefault="003764BD" w:rsidP="00331BBD">
      <w:pPr>
        <w:rPr>
          <w:rFonts w:ascii="Candara" w:hAnsi="Candara"/>
        </w:rPr>
      </w:pPr>
    </w:p>
    <w:p w:rsidR="00331BBD" w:rsidRDefault="00331BBD" w:rsidP="00331BBD">
      <w:pPr>
        <w:rPr>
          <w:rFonts w:ascii="Candara" w:hAnsi="Candara"/>
        </w:rPr>
      </w:pPr>
    </w:p>
    <w:p w:rsidR="003764BD" w:rsidRDefault="003764BD" w:rsidP="000658C9">
      <w:pPr>
        <w:rPr>
          <w:rFonts w:ascii="Candara" w:hAnsi="Candara"/>
        </w:rPr>
      </w:pPr>
      <w:r>
        <w:rPr>
          <w:rFonts w:ascii="Candara" w:hAnsi="Candara"/>
        </w:rPr>
        <w:t xml:space="preserve">3. </w:t>
      </w:r>
      <w:r w:rsidR="00331BBD">
        <w:rPr>
          <w:rFonts w:ascii="Candara" w:hAnsi="Candara"/>
        </w:rPr>
        <w:t>In what ways it is obvious that the SI Leader has prepared for the session?  What do you think they have done in preparation?</w:t>
      </w:r>
    </w:p>
    <w:p w:rsidR="003764BD" w:rsidRDefault="003764BD" w:rsidP="000658C9">
      <w:pPr>
        <w:rPr>
          <w:rFonts w:ascii="Candara" w:hAnsi="Candara"/>
        </w:rPr>
      </w:pPr>
    </w:p>
    <w:p w:rsidR="003764BD" w:rsidRDefault="003764BD" w:rsidP="000658C9">
      <w:pPr>
        <w:rPr>
          <w:rFonts w:ascii="Candara" w:hAnsi="Candara"/>
        </w:rPr>
      </w:pPr>
    </w:p>
    <w:p w:rsidR="003764BD" w:rsidRDefault="003764BD" w:rsidP="000658C9">
      <w:pPr>
        <w:rPr>
          <w:rFonts w:ascii="Candara" w:hAnsi="Candara"/>
        </w:rPr>
      </w:pPr>
    </w:p>
    <w:p w:rsidR="003764BD" w:rsidRDefault="003764BD" w:rsidP="000658C9">
      <w:pPr>
        <w:rPr>
          <w:rFonts w:ascii="Candara" w:hAnsi="Candara"/>
        </w:rPr>
      </w:pPr>
    </w:p>
    <w:p w:rsidR="00331BBD" w:rsidRDefault="00331BBD" w:rsidP="000658C9">
      <w:pPr>
        <w:rPr>
          <w:rFonts w:ascii="Candara" w:hAnsi="Candara"/>
        </w:rPr>
      </w:pPr>
    </w:p>
    <w:p w:rsidR="00331BBD" w:rsidRDefault="003764BD" w:rsidP="000658C9">
      <w:pPr>
        <w:rPr>
          <w:rFonts w:ascii="Candara" w:hAnsi="Candara"/>
        </w:rPr>
      </w:pPr>
      <w:r>
        <w:rPr>
          <w:rFonts w:ascii="Candara" w:hAnsi="Candara"/>
        </w:rPr>
        <w:t xml:space="preserve">4. </w:t>
      </w:r>
      <w:r w:rsidR="00331BBD">
        <w:rPr>
          <w:rFonts w:ascii="Candara" w:hAnsi="Candara"/>
        </w:rPr>
        <w:t>Who does most of the talking, the SI Leader or the students?</w:t>
      </w:r>
      <w:r>
        <w:rPr>
          <w:rFonts w:ascii="Candara" w:hAnsi="Candara"/>
        </w:rPr>
        <w:t xml:space="preserve">  </w:t>
      </w:r>
      <w:r w:rsidR="00331BBD">
        <w:rPr>
          <w:rFonts w:ascii="Candara" w:hAnsi="Candara"/>
        </w:rPr>
        <w:t>How might the SI Leader alter their session so that the students are doing most of the talking?</w:t>
      </w:r>
    </w:p>
    <w:p w:rsidR="003764BD" w:rsidRDefault="003764BD" w:rsidP="000658C9">
      <w:pPr>
        <w:rPr>
          <w:rFonts w:ascii="Candara" w:hAnsi="Candara"/>
        </w:rPr>
      </w:pPr>
    </w:p>
    <w:p w:rsidR="003764BD" w:rsidRDefault="003764BD" w:rsidP="000658C9">
      <w:pPr>
        <w:rPr>
          <w:rFonts w:ascii="Candara" w:hAnsi="Candara"/>
        </w:rPr>
      </w:pPr>
    </w:p>
    <w:p w:rsidR="003764BD" w:rsidRDefault="003764BD" w:rsidP="000658C9">
      <w:pPr>
        <w:rPr>
          <w:rFonts w:ascii="Candara" w:hAnsi="Candara"/>
        </w:rPr>
      </w:pPr>
    </w:p>
    <w:p w:rsidR="003764BD" w:rsidRDefault="003764BD" w:rsidP="000658C9">
      <w:pPr>
        <w:rPr>
          <w:rFonts w:ascii="Candara" w:hAnsi="Candara"/>
        </w:rPr>
      </w:pPr>
    </w:p>
    <w:p w:rsidR="003764BD" w:rsidRDefault="003764BD" w:rsidP="000658C9">
      <w:pPr>
        <w:rPr>
          <w:rFonts w:ascii="Candara" w:hAnsi="Candara"/>
        </w:rPr>
      </w:pPr>
    </w:p>
    <w:p w:rsidR="00331BBD" w:rsidRDefault="003764BD" w:rsidP="000658C9">
      <w:pPr>
        <w:rPr>
          <w:rFonts w:ascii="Candara" w:hAnsi="Candara"/>
        </w:rPr>
      </w:pPr>
      <w:r>
        <w:rPr>
          <w:rFonts w:ascii="Candara" w:hAnsi="Candara"/>
        </w:rPr>
        <w:t xml:space="preserve">5. </w:t>
      </w:r>
      <w:r w:rsidR="00331BBD">
        <w:rPr>
          <w:rFonts w:ascii="Candara" w:hAnsi="Candara"/>
        </w:rPr>
        <w:t>How does SI Leader work to involve all of the students?</w:t>
      </w:r>
    </w:p>
    <w:p w:rsidR="003764BD" w:rsidRDefault="003764BD" w:rsidP="000658C9">
      <w:pPr>
        <w:rPr>
          <w:rFonts w:ascii="Candara" w:hAnsi="Candara"/>
        </w:rPr>
      </w:pPr>
    </w:p>
    <w:p w:rsidR="003764BD" w:rsidRDefault="003764BD" w:rsidP="000658C9">
      <w:pPr>
        <w:rPr>
          <w:rFonts w:ascii="Candara" w:hAnsi="Candara"/>
        </w:rPr>
      </w:pPr>
    </w:p>
    <w:p w:rsidR="003764BD" w:rsidRDefault="003764BD" w:rsidP="000658C9">
      <w:pPr>
        <w:rPr>
          <w:rFonts w:ascii="Candara" w:hAnsi="Candara"/>
        </w:rPr>
      </w:pPr>
    </w:p>
    <w:p w:rsidR="003764BD" w:rsidRDefault="003764BD" w:rsidP="000658C9">
      <w:pPr>
        <w:rPr>
          <w:rFonts w:ascii="Candara" w:hAnsi="Candara"/>
        </w:rPr>
      </w:pPr>
    </w:p>
    <w:p w:rsidR="003764BD" w:rsidRDefault="003764BD" w:rsidP="000658C9">
      <w:pPr>
        <w:rPr>
          <w:rFonts w:ascii="Candara" w:hAnsi="Candara"/>
        </w:rPr>
      </w:pPr>
    </w:p>
    <w:p w:rsidR="003764BD" w:rsidRDefault="003764BD" w:rsidP="000658C9">
      <w:pPr>
        <w:rPr>
          <w:rFonts w:ascii="Candara" w:hAnsi="Candara"/>
        </w:rPr>
      </w:pPr>
      <w:r>
        <w:rPr>
          <w:rFonts w:ascii="Candara" w:hAnsi="Candara"/>
        </w:rPr>
        <w:t xml:space="preserve">6. </w:t>
      </w:r>
      <w:r w:rsidR="00331BBD">
        <w:rPr>
          <w:rFonts w:ascii="Candara" w:hAnsi="Candara"/>
        </w:rPr>
        <w:t xml:space="preserve">How does the SI Leader manage the time in the session?  What might they do to </w:t>
      </w:r>
      <w:proofErr w:type="gramStart"/>
      <w:r w:rsidR="00331BBD">
        <w:rPr>
          <w:rFonts w:ascii="Candara" w:hAnsi="Candara"/>
        </w:rPr>
        <w:t>better</w:t>
      </w:r>
      <w:proofErr w:type="gramEnd"/>
      <w:r w:rsidR="00331BBD">
        <w:rPr>
          <w:rFonts w:ascii="Candara" w:hAnsi="Candara"/>
        </w:rPr>
        <w:t xml:space="preserve"> </w:t>
      </w:r>
    </w:p>
    <w:p w:rsidR="00331BBD" w:rsidRDefault="00331BBD" w:rsidP="000658C9">
      <w:pPr>
        <w:rPr>
          <w:rFonts w:ascii="Candara" w:hAnsi="Candara"/>
        </w:rPr>
      </w:pPr>
      <w:proofErr w:type="gramStart"/>
      <w:r>
        <w:rPr>
          <w:rFonts w:ascii="Candara" w:hAnsi="Candara"/>
        </w:rPr>
        <w:t>allocate</w:t>
      </w:r>
      <w:proofErr w:type="gramEnd"/>
      <w:r>
        <w:rPr>
          <w:rFonts w:ascii="Candara" w:hAnsi="Candara"/>
        </w:rPr>
        <w:t xml:space="preserve"> their time effectively and efficiently?</w:t>
      </w:r>
    </w:p>
    <w:p w:rsidR="003764BD" w:rsidRDefault="003764BD" w:rsidP="000658C9">
      <w:pPr>
        <w:rPr>
          <w:rFonts w:ascii="Candara" w:hAnsi="Candara"/>
        </w:rPr>
      </w:pPr>
    </w:p>
    <w:p w:rsidR="003764BD" w:rsidRDefault="003764BD" w:rsidP="000658C9">
      <w:pPr>
        <w:rPr>
          <w:rFonts w:ascii="Candara" w:hAnsi="Candara"/>
        </w:rPr>
      </w:pPr>
    </w:p>
    <w:p w:rsidR="003764BD" w:rsidRDefault="003764BD" w:rsidP="000658C9">
      <w:pPr>
        <w:rPr>
          <w:rFonts w:ascii="Candara" w:hAnsi="Candara"/>
        </w:rPr>
      </w:pPr>
    </w:p>
    <w:p w:rsidR="003764BD" w:rsidRDefault="003764BD" w:rsidP="000658C9">
      <w:pPr>
        <w:rPr>
          <w:rFonts w:ascii="Candara" w:hAnsi="Candara"/>
        </w:rPr>
      </w:pPr>
    </w:p>
    <w:p w:rsidR="003764BD" w:rsidRDefault="003764BD" w:rsidP="000658C9">
      <w:pPr>
        <w:rPr>
          <w:rFonts w:ascii="Candara" w:hAnsi="Candara"/>
        </w:rPr>
      </w:pPr>
    </w:p>
    <w:p w:rsidR="00331BBD" w:rsidRDefault="003764BD" w:rsidP="000658C9">
      <w:pPr>
        <w:rPr>
          <w:rFonts w:ascii="Candara" w:hAnsi="Candara"/>
        </w:rPr>
      </w:pPr>
      <w:r>
        <w:rPr>
          <w:rFonts w:ascii="Candara" w:hAnsi="Candara"/>
        </w:rPr>
        <w:t xml:space="preserve">7. </w:t>
      </w:r>
      <w:r w:rsidR="00331BBD">
        <w:rPr>
          <w:rFonts w:ascii="Candara" w:hAnsi="Candara"/>
        </w:rPr>
        <w:t>How does the SI Leader close the session?</w:t>
      </w:r>
    </w:p>
    <w:p w:rsidR="000658C9" w:rsidRPr="00331BBD" w:rsidRDefault="000658C9" w:rsidP="000658C9">
      <w:pPr>
        <w:rPr>
          <w:rFonts w:ascii="Candara" w:hAnsi="Candara"/>
        </w:rPr>
      </w:pPr>
    </w:p>
    <w:sectPr w:rsidR="000658C9" w:rsidRPr="00331BBD" w:rsidSect="000658C9">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ndara">
    <w:panose1 w:val="020E0502030303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658C9"/>
    <w:rsid w:val="000658C9"/>
    <w:rsid w:val="00331BBD"/>
    <w:rsid w:val="003764BD"/>
  </w:rsids>
  <m:mathPr>
    <m:mathFont m:val="Rockwell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colormru v:ext="edit" colors="#5a9038"/>
      <o:colormenu v:ext="edit" fillcolor="#5a9038" strokecolor="#5a903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4042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0658C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331BBD"/>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gif"/><Relationship Id="rId5" Type="http://schemas.openxmlformats.org/officeDocument/2006/relationships/image" Target="media/image2.pdf"/><Relationship Id="rId6" Type="http://schemas.openxmlformats.org/officeDocument/2006/relationships/image" Target="media/image3.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146</Words>
  <Characters>834</Characters>
  <Application>Microsoft Macintosh Word</Application>
  <DocSecurity>0</DocSecurity>
  <Lines>6</Lines>
  <Paragraphs>1</Paragraphs>
  <ScaleCrop>false</ScaleCrop>
  <Company>UVM Academic Support Programs</Company>
  <LinksUpToDate>false</LinksUpToDate>
  <CharactersWithSpaces>1024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Conrad</dc:creator>
  <cp:keywords/>
  <cp:lastModifiedBy>Rachel Conrad</cp:lastModifiedBy>
  <cp:revision>2</cp:revision>
  <cp:lastPrinted>2011-03-09T17:09:00Z</cp:lastPrinted>
  <dcterms:created xsi:type="dcterms:W3CDTF">2011-03-09T17:09:00Z</dcterms:created>
  <dcterms:modified xsi:type="dcterms:W3CDTF">2011-03-09T17:09:00Z</dcterms:modified>
</cp:coreProperties>
</file>