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24" w:rsidRPr="0022067D" w:rsidRDefault="00F272DD" w:rsidP="00926458">
      <w:pPr>
        <w:spacing w:after="0" w:line="240" w:lineRule="auto"/>
        <w:jc w:val="right"/>
        <w:rPr>
          <w:rFonts w:ascii="Roboto" w:hAnsi="Roboto" w:cs="Arial"/>
          <w:b/>
          <w:color w:val="E36C0A" w:themeColor="accent6" w:themeShade="BF"/>
          <w:sz w:val="56"/>
          <w:szCs w:val="56"/>
        </w:rPr>
      </w:pPr>
      <w:r w:rsidRPr="0022067D">
        <w:rPr>
          <w:rFonts w:ascii="Roboto" w:hAnsi="Roboto" w:cs="Arial"/>
          <w:b/>
          <w:noProof/>
          <w:color w:val="E36C0A" w:themeColor="accent6" w:themeShade="BF"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1796D33A" wp14:editId="103223E7">
            <wp:simplePos x="0" y="0"/>
            <wp:positionH relativeFrom="column">
              <wp:posOffset>-22148</wp:posOffset>
            </wp:positionH>
            <wp:positionV relativeFrom="paragraph">
              <wp:posOffset>-307239</wp:posOffset>
            </wp:positionV>
            <wp:extent cx="2067560" cy="74295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 Logo_RGB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B6C" w:rsidRPr="0022067D">
        <w:rPr>
          <w:rFonts w:ascii="Roboto" w:hAnsi="Roboto" w:cs="Arial"/>
          <w:b/>
          <w:noProof/>
          <w:color w:val="E36C0A" w:themeColor="accent6" w:themeShade="BF"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6E98017F" wp14:editId="587E6843">
            <wp:simplePos x="0" y="0"/>
            <wp:positionH relativeFrom="column">
              <wp:posOffset>-3110230</wp:posOffset>
            </wp:positionH>
            <wp:positionV relativeFrom="paragraph">
              <wp:posOffset>-918845</wp:posOffset>
            </wp:positionV>
            <wp:extent cx="1414145" cy="141414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3362"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286" w:rsidRPr="0022067D">
        <w:rPr>
          <w:rFonts w:ascii="Roboto" w:hAnsi="Roboto" w:cs="Arial"/>
          <w:b/>
          <w:color w:val="E36C0A" w:themeColor="accent6" w:themeShade="BF"/>
          <w:sz w:val="56"/>
          <w:szCs w:val="56"/>
        </w:rPr>
        <w:t>APRIL</w:t>
      </w:r>
    </w:p>
    <w:p w:rsidR="00205067" w:rsidRPr="0022067D" w:rsidRDefault="00ED2290" w:rsidP="00926458">
      <w:pPr>
        <w:spacing w:after="0" w:line="240" w:lineRule="auto"/>
        <w:jc w:val="right"/>
        <w:rPr>
          <w:rFonts w:ascii="Roboto" w:hAnsi="Roboto" w:cs="Arial"/>
          <w:b/>
          <w:color w:val="E36C0A" w:themeColor="accent6" w:themeShade="BF"/>
          <w:sz w:val="36"/>
          <w:szCs w:val="36"/>
        </w:rPr>
      </w:pPr>
      <w:r w:rsidRPr="0022067D">
        <w:rPr>
          <w:rFonts w:ascii="Roboto" w:hAnsi="Roboto" w:cs="Arial"/>
          <w:b/>
          <w:color w:val="E36C0A" w:themeColor="accent6" w:themeShade="BF"/>
          <w:sz w:val="36"/>
          <w:szCs w:val="36"/>
        </w:rPr>
        <w:t xml:space="preserve">Resource </w:t>
      </w:r>
      <w:r w:rsidR="00F272DD">
        <w:rPr>
          <w:rFonts w:ascii="Roboto" w:hAnsi="Roboto" w:cs="Arial"/>
          <w:b/>
          <w:color w:val="E36C0A" w:themeColor="accent6" w:themeShade="BF"/>
          <w:sz w:val="36"/>
          <w:szCs w:val="36"/>
        </w:rPr>
        <w:t>of the Month</w:t>
      </w:r>
    </w:p>
    <w:p w:rsidR="00016C11" w:rsidRDefault="00016C11" w:rsidP="00FE4D7A">
      <w:pPr>
        <w:rPr>
          <w:rFonts w:ascii="Roboto" w:hAnsi="Roboto" w:cs="Times New Roman"/>
          <w:b/>
          <w:color w:val="E36C0A" w:themeColor="accent6" w:themeShade="BF"/>
          <w:sz w:val="28"/>
          <w:szCs w:val="28"/>
        </w:rPr>
      </w:pPr>
      <w:r>
        <w:rPr>
          <w:rFonts w:ascii="Roboto" w:hAnsi="Roboto" w:cs="Times New Roman"/>
          <w:b/>
          <w:color w:val="E36C0A" w:themeColor="accent6" w:themeShade="BF"/>
          <w:sz w:val="28"/>
          <w:szCs w:val="28"/>
        </w:rPr>
        <w:t xml:space="preserve">Transportation Options </w:t>
      </w:r>
    </w:p>
    <w:p w:rsidR="00016C11" w:rsidRPr="00016C11" w:rsidRDefault="0063139A" w:rsidP="00016C11">
      <w:pPr>
        <w:rPr>
          <w:rFonts w:ascii="Roboto" w:hAnsi="Roboto" w:cs="Times New Roman"/>
          <w:color w:val="E36C0A" w:themeColor="accent6" w:themeShade="BF"/>
          <w:sz w:val="24"/>
          <w:szCs w:val="24"/>
        </w:rPr>
      </w:pPr>
      <w:r w:rsidRPr="0022067D">
        <w:rPr>
          <w:rFonts w:ascii="Roboto" w:hAnsi="Roboto" w:cs="Arial"/>
          <w:b/>
          <w:noProof/>
          <w:color w:val="E36C0A" w:themeColor="accent6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B37E412" wp14:editId="0A357403">
                <wp:simplePos x="0" y="0"/>
                <wp:positionH relativeFrom="column">
                  <wp:posOffset>3735705</wp:posOffset>
                </wp:positionH>
                <wp:positionV relativeFrom="paragraph">
                  <wp:posOffset>10160</wp:posOffset>
                </wp:positionV>
                <wp:extent cx="2990850" cy="4638675"/>
                <wp:effectExtent l="0" t="0" r="0" b="9525"/>
                <wp:wrapTight wrapText="bothSides">
                  <wp:wrapPolygon edited="0">
                    <wp:start x="0" y="0"/>
                    <wp:lineTo x="0" y="21556"/>
                    <wp:lineTo x="21462" y="21556"/>
                    <wp:lineTo x="21462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638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9D9" w:rsidRDefault="009C09D9" w:rsidP="0022067D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</w:p>
                          <w:p w:rsidR="009C09D9" w:rsidRDefault="009C09D9" w:rsidP="0022067D">
                            <w:pPr>
                              <w:spacing w:after="0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FF61AC"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Home</w:t>
                            </w:r>
                            <w:r w:rsidR="00C43702"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61AC"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Owner Un</w:t>
                            </w:r>
                            <w:r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iversity</w:t>
                            </w:r>
                          </w:p>
                          <w:p w:rsidR="009C09D9" w:rsidRDefault="009C09D9" w:rsidP="0022067D">
                            <w:pPr>
                              <w:spacing w:after="0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:rsidR="009C09D9" w:rsidRDefault="009C09D9" w:rsidP="0022067D">
                            <w:pPr>
                              <w:spacing w:after="0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FF61AC"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This one-day university offers 12 workshops that will help you maintain your home, invest for the future, and plan for improvements you may want to make to your home.</w:t>
                            </w:r>
                          </w:p>
                          <w:p w:rsidR="009C09D9" w:rsidRPr="009C09D9" w:rsidRDefault="009C09D9" w:rsidP="009C09D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Roboto" w:hAnsi="Roboto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9C09D9">
                              <w:rPr>
                                <w:rFonts w:ascii="Roboto" w:hAnsi="Roboto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$25 per household</w:t>
                            </w:r>
                          </w:p>
                          <w:p w:rsidR="009C09D9" w:rsidRPr="009C09D9" w:rsidRDefault="009C09D9" w:rsidP="009C09D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Roboto" w:hAnsi="Roboto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9C09D9">
                              <w:rPr>
                                <w:rFonts w:ascii="Roboto" w:hAnsi="Roboto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Includes lunch</w:t>
                            </w:r>
                          </w:p>
                          <w:p w:rsidR="009C09D9" w:rsidRPr="009C09D9" w:rsidRDefault="009C09D9" w:rsidP="009C09D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9C09D9">
                              <w:rPr>
                                <w:rFonts w:ascii="Roboto" w:hAnsi="Roboto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April 28</w:t>
                            </w:r>
                            <w:r w:rsidRPr="009C09D9">
                              <w:rPr>
                                <w:rFonts w:ascii="Roboto" w:hAnsi="Roboto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C09D9"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C09D9" w:rsidRDefault="009C09D9" w:rsidP="00DF4E3B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:rsidR="00C43702" w:rsidRDefault="00C43702" w:rsidP="00DF4E3B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Are you renting in Vermont?</w:t>
                            </w:r>
                          </w:p>
                          <w:p w:rsidR="00C43702" w:rsidRDefault="00C43702" w:rsidP="00DF4E3B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:rsidR="00C43702" w:rsidRPr="00C43702" w:rsidRDefault="00C43702" w:rsidP="00C4370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C43702">
                              <w:rPr>
                                <w:rFonts w:ascii="Roboto" w:hAnsi="Roboto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Free tenant skills class – </w:t>
                            </w:r>
                          </w:p>
                          <w:p w:rsidR="00C43702" w:rsidRPr="00C43702" w:rsidRDefault="00C43702" w:rsidP="00C43702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C43702">
                              <w:rPr>
                                <w:rFonts w:ascii="Roboto" w:hAnsi="Roboto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April 9 and April 18</w:t>
                            </w:r>
                          </w:p>
                          <w:p w:rsidR="00C43702" w:rsidRPr="00C43702" w:rsidRDefault="00C43702" w:rsidP="00C4370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C43702">
                              <w:rPr>
                                <w:rFonts w:ascii="Roboto" w:hAnsi="Roboto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Free handbook</w:t>
                            </w:r>
                          </w:p>
                          <w:p w:rsidR="00C43702" w:rsidRPr="00C43702" w:rsidRDefault="00C43702" w:rsidP="00C4370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C43702">
                              <w:rPr>
                                <w:rFonts w:ascii="Roboto" w:hAnsi="Roboto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Free tenant counseling</w:t>
                            </w:r>
                          </w:p>
                          <w:p w:rsidR="009C09D9" w:rsidRPr="00DF4E3B" w:rsidRDefault="009C09D9" w:rsidP="00DF4E3B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:rsidR="009C09D9" w:rsidRPr="00DF4E3B" w:rsidRDefault="009C09D9" w:rsidP="00DF4E3B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DF4E3B"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Health</w:t>
                            </w:r>
                            <w:r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4E3B"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Source Education Spring 2018</w:t>
                            </w:r>
                          </w:p>
                          <w:p w:rsidR="009C09D9" w:rsidRDefault="009C09D9" w:rsidP="00DF4E3B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UVM Medical Center - Burlington</w:t>
                            </w:r>
                          </w:p>
                          <w:p w:rsidR="009C09D9" w:rsidRPr="00DF4E3B" w:rsidRDefault="009C09D9" w:rsidP="00DF4E3B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:rsidR="009C09D9" w:rsidRPr="00C43702" w:rsidRDefault="009C09D9" w:rsidP="00DF4E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C43702">
                              <w:rPr>
                                <w:rFonts w:ascii="Roboto" w:hAnsi="Roboto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Spring Into Summer: Skin Care Tips for Health Aging – April 23 6pm-7pm</w:t>
                            </w:r>
                          </w:p>
                          <w:p w:rsidR="009C09D9" w:rsidRPr="00C43702" w:rsidRDefault="009C09D9" w:rsidP="00DF4E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C43702">
                              <w:rPr>
                                <w:rFonts w:ascii="Roboto" w:hAnsi="Roboto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Older Adult Housing Options: It’s Not One Size Fits All – April 30 6pm-7:30pm</w:t>
                            </w:r>
                          </w:p>
                          <w:p w:rsidR="009C09D9" w:rsidRPr="00C43702" w:rsidRDefault="009C09D9" w:rsidP="00DF4E3B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:rsidR="009C09D9" w:rsidRPr="00C43702" w:rsidRDefault="009C09D9" w:rsidP="00DF4E3B">
                            <w:pPr>
                              <w:spacing w:after="0" w:line="240" w:lineRule="auto"/>
                              <w:rPr>
                                <w:rFonts w:ascii="Roboto" w:hAnsi="Roboto"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7E4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15pt;margin-top:.8pt;width:235.5pt;height:365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" fillcolor="#fbd4b4 [1305]" stroked="f">
                <v:textbox>
                  <w:txbxContent>
                    <w:p w:rsidR="009C09D9" w:rsidRDefault="009C09D9" w:rsidP="0022067D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</w:p>
                    <w:p w:rsidR="009C09D9" w:rsidRDefault="009C09D9" w:rsidP="0022067D">
                      <w:pPr>
                        <w:spacing w:after="0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FF61AC"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Home</w:t>
                      </w:r>
                      <w:r w:rsidR="00C43702"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Pr="00FF61AC"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Owner Un</w:t>
                      </w:r>
                      <w:r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iversity</w:t>
                      </w:r>
                    </w:p>
                    <w:p w:rsidR="009C09D9" w:rsidRDefault="009C09D9" w:rsidP="0022067D">
                      <w:pPr>
                        <w:spacing w:after="0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:rsidR="009C09D9" w:rsidRDefault="009C09D9" w:rsidP="0022067D">
                      <w:pPr>
                        <w:spacing w:after="0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FF61AC"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This one-day university offers 12 workshops that will help you maintain your home, invest for the future, and plan for improvements you may want to make to your home.</w:t>
                      </w:r>
                    </w:p>
                    <w:p w:rsidR="009C09D9" w:rsidRPr="009C09D9" w:rsidRDefault="009C09D9" w:rsidP="009C09D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Roboto" w:hAnsi="Roboto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9C09D9">
                        <w:rPr>
                          <w:rFonts w:ascii="Roboto" w:hAnsi="Roboto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$25 per household</w:t>
                      </w:r>
                    </w:p>
                    <w:p w:rsidR="009C09D9" w:rsidRPr="009C09D9" w:rsidRDefault="009C09D9" w:rsidP="009C09D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Roboto" w:hAnsi="Roboto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9C09D9">
                        <w:rPr>
                          <w:rFonts w:ascii="Roboto" w:hAnsi="Roboto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Includes lunch</w:t>
                      </w:r>
                    </w:p>
                    <w:p w:rsidR="009C09D9" w:rsidRPr="009C09D9" w:rsidRDefault="009C09D9" w:rsidP="009C09D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9C09D9">
                        <w:rPr>
                          <w:rFonts w:ascii="Roboto" w:hAnsi="Roboto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April 28</w:t>
                      </w:r>
                      <w:r w:rsidRPr="009C09D9">
                        <w:rPr>
                          <w:rFonts w:ascii="Roboto" w:hAnsi="Roboto"/>
                          <w:b/>
                          <w:i/>
                          <w:color w:val="E36C0A" w:themeColor="accent6" w:themeShade="B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C09D9"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C09D9" w:rsidRDefault="009C09D9" w:rsidP="00DF4E3B">
                      <w:pPr>
                        <w:spacing w:after="0" w:line="240" w:lineRule="auto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:rsidR="00C43702" w:rsidRDefault="00C43702" w:rsidP="00DF4E3B">
                      <w:pPr>
                        <w:spacing w:after="0" w:line="240" w:lineRule="auto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Are you renting in Vermont?</w:t>
                      </w:r>
                    </w:p>
                    <w:p w:rsidR="00C43702" w:rsidRDefault="00C43702" w:rsidP="00DF4E3B">
                      <w:pPr>
                        <w:spacing w:after="0" w:line="240" w:lineRule="auto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:rsidR="00C43702" w:rsidRPr="00C43702" w:rsidRDefault="00C43702" w:rsidP="00C4370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Roboto" w:hAnsi="Roboto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C43702">
                        <w:rPr>
                          <w:rFonts w:ascii="Roboto" w:hAnsi="Roboto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 xml:space="preserve">Free tenant skills class – </w:t>
                      </w:r>
                    </w:p>
                    <w:p w:rsidR="00C43702" w:rsidRPr="00C43702" w:rsidRDefault="00C43702" w:rsidP="00C43702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after="0" w:line="240" w:lineRule="auto"/>
                        <w:rPr>
                          <w:rFonts w:ascii="Roboto" w:hAnsi="Roboto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C43702">
                        <w:rPr>
                          <w:rFonts w:ascii="Roboto" w:hAnsi="Roboto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April 9 and April 18</w:t>
                      </w:r>
                    </w:p>
                    <w:p w:rsidR="00C43702" w:rsidRPr="00C43702" w:rsidRDefault="00C43702" w:rsidP="00C4370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Roboto" w:hAnsi="Roboto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C43702">
                        <w:rPr>
                          <w:rFonts w:ascii="Roboto" w:hAnsi="Roboto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Free handbook</w:t>
                      </w:r>
                    </w:p>
                    <w:p w:rsidR="00C43702" w:rsidRPr="00C43702" w:rsidRDefault="00C43702" w:rsidP="00C4370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Roboto" w:hAnsi="Roboto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C43702">
                        <w:rPr>
                          <w:rFonts w:ascii="Roboto" w:hAnsi="Roboto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Free tenant counseling</w:t>
                      </w:r>
                    </w:p>
                    <w:p w:rsidR="009C09D9" w:rsidRPr="00DF4E3B" w:rsidRDefault="009C09D9" w:rsidP="00DF4E3B">
                      <w:pPr>
                        <w:spacing w:after="0" w:line="240" w:lineRule="auto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:rsidR="009C09D9" w:rsidRPr="00DF4E3B" w:rsidRDefault="009C09D9" w:rsidP="00DF4E3B">
                      <w:pPr>
                        <w:spacing w:after="0" w:line="240" w:lineRule="auto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DF4E3B"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Health</w:t>
                      </w:r>
                      <w:r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Pr="00DF4E3B"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Source Education Spring 2018</w:t>
                      </w:r>
                    </w:p>
                    <w:p w:rsidR="009C09D9" w:rsidRDefault="009C09D9" w:rsidP="00DF4E3B">
                      <w:pPr>
                        <w:spacing w:after="0" w:line="240" w:lineRule="auto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UVM Medical Center - Burlington</w:t>
                      </w:r>
                    </w:p>
                    <w:p w:rsidR="009C09D9" w:rsidRPr="00DF4E3B" w:rsidRDefault="009C09D9" w:rsidP="00DF4E3B">
                      <w:pPr>
                        <w:spacing w:after="0" w:line="240" w:lineRule="auto"/>
                        <w:rPr>
                          <w:rFonts w:ascii="Roboto" w:hAnsi="Roboto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:rsidR="009C09D9" w:rsidRPr="00C43702" w:rsidRDefault="009C09D9" w:rsidP="00DF4E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Roboto" w:hAnsi="Roboto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C43702">
                        <w:rPr>
                          <w:rFonts w:ascii="Roboto" w:hAnsi="Roboto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Spring Into Summer: Skin Care Tips for Health Aging – April 23 6pm-7pm</w:t>
                      </w:r>
                    </w:p>
                    <w:p w:rsidR="009C09D9" w:rsidRPr="00C43702" w:rsidRDefault="009C09D9" w:rsidP="00DF4E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Roboto" w:hAnsi="Roboto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C43702">
                        <w:rPr>
                          <w:rFonts w:ascii="Roboto" w:hAnsi="Roboto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Older Adult Housing Options: It’s Not One Size Fits All – April 30 6pm-7:30pm</w:t>
                      </w:r>
                    </w:p>
                    <w:p w:rsidR="009C09D9" w:rsidRPr="00C43702" w:rsidRDefault="009C09D9" w:rsidP="00DF4E3B">
                      <w:pPr>
                        <w:spacing w:after="0" w:line="240" w:lineRule="auto"/>
                        <w:rPr>
                          <w:rFonts w:ascii="Roboto" w:hAnsi="Roboto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:rsidR="009C09D9" w:rsidRPr="00C43702" w:rsidRDefault="009C09D9" w:rsidP="00DF4E3B">
                      <w:pPr>
                        <w:spacing w:after="0" w:line="240" w:lineRule="auto"/>
                        <w:rPr>
                          <w:rFonts w:ascii="Roboto" w:hAnsi="Roboto"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16C11">
        <w:rPr>
          <w:rFonts w:ascii="Roboto" w:hAnsi="Roboto" w:cs="Times New Roman"/>
          <w:color w:val="E36C0A" w:themeColor="accent6" w:themeShade="BF"/>
          <w:sz w:val="24"/>
          <w:szCs w:val="24"/>
        </w:rPr>
        <w:t xml:space="preserve">Stop by the Resource room and learn about different ways to get to work through </w:t>
      </w:r>
      <w:proofErr w:type="spellStart"/>
      <w:r w:rsidR="00016C11">
        <w:rPr>
          <w:rFonts w:ascii="Roboto" w:hAnsi="Roboto" w:cs="Times New Roman"/>
          <w:color w:val="E36C0A" w:themeColor="accent6" w:themeShade="BF"/>
          <w:sz w:val="24"/>
          <w:szCs w:val="24"/>
        </w:rPr>
        <w:t>GoVermont</w:t>
      </w:r>
      <w:proofErr w:type="spellEnd"/>
      <w:r w:rsidR="00016C11">
        <w:rPr>
          <w:rFonts w:ascii="Roboto" w:hAnsi="Roboto" w:cs="Times New Roman"/>
          <w:color w:val="E36C0A" w:themeColor="accent6" w:themeShade="BF"/>
          <w:sz w:val="24"/>
          <w:szCs w:val="24"/>
        </w:rPr>
        <w:t>, Chittend</w:t>
      </w:r>
      <w:r w:rsidR="00831AFB">
        <w:rPr>
          <w:rFonts w:ascii="Roboto" w:hAnsi="Roboto" w:cs="Times New Roman"/>
          <w:color w:val="E36C0A" w:themeColor="accent6" w:themeShade="BF"/>
          <w:sz w:val="24"/>
          <w:szCs w:val="24"/>
        </w:rPr>
        <w:t xml:space="preserve">en County </w:t>
      </w:r>
      <w:proofErr w:type="spellStart"/>
      <w:r w:rsidR="00831AFB">
        <w:rPr>
          <w:rFonts w:ascii="Roboto" w:hAnsi="Roboto" w:cs="Times New Roman"/>
          <w:color w:val="E36C0A" w:themeColor="accent6" w:themeShade="BF"/>
          <w:sz w:val="24"/>
          <w:szCs w:val="24"/>
        </w:rPr>
        <w:t>Bikeshare</w:t>
      </w:r>
      <w:proofErr w:type="spellEnd"/>
      <w:r w:rsidR="00831AFB">
        <w:rPr>
          <w:rFonts w:ascii="Roboto" w:hAnsi="Roboto" w:cs="Times New Roman"/>
          <w:color w:val="E36C0A" w:themeColor="accent6" w:themeShade="BF"/>
          <w:sz w:val="24"/>
          <w:szCs w:val="24"/>
        </w:rPr>
        <w:t>, Everybody Bikes Program</w:t>
      </w:r>
      <w:r w:rsidR="00016C11">
        <w:rPr>
          <w:rFonts w:ascii="Roboto" w:hAnsi="Roboto" w:cs="Times New Roman"/>
          <w:color w:val="E36C0A" w:themeColor="accent6" w:themeShade="BF"/>
          <w:sz w:val="24"/>
          <w:szCs w:val="24"/>
        </w:rPr>
        <w:t xml:space="preserve">, </w:t>
      </w:r>
      <w:r w:rsidR="00D32D4E">
        <w:rPr>
          <w:rFonts w:ascii="Roboto" w:hAnsi="Roboto" w:cs="Times New Roman"/>
          <w:color w:val="E36C0A" w:themeColor="accent6" w:themeShade="BF"/>
          <w:sz w:val="24"/>
          <w:szCs w:val="24"/>
        </w:rPr>
        <w:t xml:space="preserve">or the </w:t>
      </w:r>
      <w:r w:rsidR="00016C11">
        <w:rPr>
          <w:rFonts w:ascii="Roboto" w:hAnsi="Roboto" w:cs="Times New Roman"/>
          <w:color w:val="E36C0A" w:themeColor="accent6" w:themeShade="BF"/>
          <w:sz w:val="24"/>
          <w:szCs w:val="24"/>
        </w:rPr>
        <w:t>G</w:t>
      </w:r>
      <w:r w:rsidR="00831AFB">
        <w:rPr>
          <w:rFonts w:ascii="Roboto" w:hAnsi="Roboto" w:cs="Times New Roman"/>
          <w:color w:val="E36C0A" w:themeColor="accent6" w:themeShade="BF"/>
          <w:sz w:val="24"/>
          <w:szCs w:val="24"/>
        </w:rPr>
        <w:t>reen Mountain Transit system.</w:t>
      </w:r>
      <w:r w:rsidR="00D32D4E">
        <w:rPr>
          <w:rFonts w:ascii="Roboto" w:hAnsi="Roboto" w:cs="Times New Roman"/>
          <w:color w:val="E36C0A" w:themeColor="accent6" w:themeShade="BF"/>
          <w:sz w:val="24"/>
          <w:szCs w:val="24"/>
        </w:rPr>
        <w:t xml:space="preserve"> Thinking about buying a new or used car? Know your rights before you buy! Ask Lisa about the Consumer Assistance Program. </w:t>
      </w:r>
    </w:p>
    <w:p w:rsidR="00FE4D7A" w:rsidRPr="0022067D" w:rsidRDefault="003B2286" w:rsidP="00FE4D7A">
      <w:pPr>
        <w:rPr>
          <w:rFonts w:ascii="Roboto" w:hAnsi="Roboto" w:cs="Times New Roman"/>
          <w:b/>
          <w:color w:val="E36C0A" w:themeColor="accent6" w:themeShade="BF"/>
          <w:sz w:val="28"/>
          <w:szCs w:val="28"/>
        </w:rPr>
      </w:pPr>
      <w:r w:rsidRPr="0022067D">
        <w:rPr>
          <w:rFonts w:ascii="Roboto" w:hAnsi="Roboto" w:cs="Times New Roman"/>
          <w:b/>
          <w:color w:val="E36C0A" w:themeColor="accent6" w:themeShade="BF"/>
          <w:sz w:val="28"/>
          <w:szCs w:val="28"/>
        </w:rPr>
        <w:t>Spring Cleaning? April 28</w:t>
      </w:r>
      <w:r w:rsidRPr="0022067D">
        <w:rPr>
          <w:rFonts w:ascii="Roboto" w:hAnsi="Roboto" w:cs="Times New Roman"/>
          <w:b/>
          <w:color w:val="E36C0A" w:themeColor="accent6" w:themeShade="BF"/>
          <w:sz w:val="28"/>
          <w:szCs w:val="28"/>
          <w:vertAlign w:val="superscript"/>
        </w:rPr>
        <w:t>th</w:t>
      </w:r>
      <w:r w:rsidRPr="0022067D">
        <w:rPr>
          <w:rFonts w:ascii="Roboto" w:hAnsi="Roboto" w:cs="Times New Roman"/>
          <w:b/>
          <w:color w:val="E36C0A" w:themeColor="accent6" w:themeShade="BF"/>
          <w:sz w:val="28"/>
          <w:szCs w:val="28"/>
        </w:rPr>
        <w:t xml:space="preserve"> is Prescription Drug Take Back Day 10am – 2pm</w:t>
      </w:r>
    </w:p>
    <w:p w:rsidR="003A688E" w:rsidRPr="00F272DD" w:rsidRDefault="00F272DD" w:rsidP="00FE4D7A">
      <w:pPr>
        <w:rPr>
          <w:rFonts w:ascii="Roboto" w:hAnsi="Roboto" w:cs="Times New Roman"/>
          <w:color w:val="E36C0A" w:themeColor="accent6" w:themeShade="BF"/>
          <w:sz w:val="24"/>
          <w:szCs w:val="24"/>
        </w:rPr>
      </w:pPr>
      <w:r w:rsidRPr="0022067D">
        <w:rPr>
          <w:rFonts w:ascii="Roboto" w:hAnsi="Roboto"/>
          <w:noProof/>
          <w:color w:val="E36C0A" w:themeColor="accent6" w:themeShade="BF"/>
        </w:rPr>
        <w:drawing>
          <wp:anchor distT="0" distB="0" distL="114300" distR="114300" simplePos="0" relativeHeight="251694080" behindDoc="1" locked="0" layoutInCell="1" allowOverlap="1" wp14:anchorId="5CD4522D" wp14:editId="58617A9D">
            <wp:simplePos x="0" y="0"/>
            <wp:positionH relativeFrom="column">
              <wp:posOffset>2374265</wp:posOffset>
            </wp:positionH>
            <wp:positionV relativeFrom="paragraph">
              <wp:posOffset>939546</wp:posOffset>
            </wp:positionV>
            <wp:extent cx="1067435" cy="628015"/>
            <wp:effectExtent l="0" t="0" r="0" b="635"/>
            <wp:wrapTight wrapText="bothSides">
              <wp:wrapPolygon edited="0">
                <wp:start x="0" y="0"/>
                <wp:lineTo x="0" y="20967"/>
                <wp:lineTo x="21202" y="20967"/>
                <wp:lineTo x="212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72" t="65787" r="41285" b="16476"/>
                    <a:stretch/>
                  </pic:blipFill>
                  <pic:spPr bwMode="auto">
                    <a:xfrm>
                      <a:off x="0" y="0"/>
                      <a:ext cx="1067435" cy="628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286" w:rsidRPr="0022067D">
        <w:rPr>
          <w:rFonts w:ascii="Roboto" w:hAnsi="Roboto" w:cs="Times New Roman"/>
          <w:color w:val="E36C0A" w:themeColor="accent6" w:themeShade="BF"/>
          <w:sz w:val="24"/>
          <w:szCs w:val="24"/>
        </w:rPr>
        <w:t xml:space="preserve">The National Prescription Drug Take Back Day aims to provide a safe, convenient, and responsible means of disposing of prescription drugs, while also educating the general public about the potential for abuse of medications. Contact your Resource </w:t>
      </w:r>
      <w:r w:rsidR="003B2286" w:rsidRPr="00F272DD">
        <w:rPr>
          <w:rFonts w:ascii="Roboto" w:hAnsi="Roboto" w:cs="Times New Roman"/>
          <w:color w:val="E36C0A" w:themeColor="accent6" w:themeShade="BF"/>
          <w:sz w:val="24"/>
          <w:szCs w:val="24"/>
        </w:rPr>
        <w:t>Coordinator to find a drop off site located near you.</w:t>
      </w:r>
    </w:p>
    <w:p w:rsidR="000C5BB6" w:rsidRPr="00F272DD" w:rsidRDefault="00F272DD" w:rsidP="00F272DD">
      <w:pPr>
        <w:autoSpaceDE w:val="0"/>
        <w:autoSpaceDN w:val="0"/>
        <w:adjustRightInd w:val="0"/>
        <w:spacing w:after="0" w:line="240" w:lineRule="auto"/>
        <w:rPr>
          <w:rFonts w:ascii="Roboto" w:hAnsi="Roboto"/>
          <w:b/>
          <w:iCs/>
          <w:color w:val="E36C0A" w:themeColor="accent6" w:themeShade="BF"/>
          <w:sz w:val="28"/>
          <w:szCs w:val="28"/>
        </w:rPr>
      </w:pPr>
      <w:r w:rsidRPr="00F272DD">
        <w:rPr>
          <w:rFonts w:ascii="Roboto" w:hAnsi="Roboto"/>
          <w:b/>
          <w:iCs/>
          <w:color w:val="E36C0A" w:themeColor="accent6" w:themeShade="BF"/>
          <w:sz w:val="28"/>
          <w:szCs w:val="28"/>
        </w:rPr>
        <w:t>Flynn Ticket Vouchers still available!</w:t>
      </w:r>
    </w:p>
    <w:p w:rsidR="00F272DD" w:rsidRPr="00F272DD" w:rsidRDefault="00F272DD" w:rsidP="00F272DD">
      <w:pPr>
        <w:spacing w:after="0" w:line="240" w:lineRule="auto"/>
        <w:rPr>
          <w:rFonts w:ascii="Roboto" w:hAnsi="Roboto"/>
          <w:i/>
          <w:color w:val="F79646" w:themeColor="accent6"/>
          <w:sz w:val="24"/>
          <w:szCs w:val="24"/>
        </w:rPr>
      </w:pPr>
      <w:r w:rsidRPr="00F272DD">
        <w:rPr>
          <w:rFonts w:ascii="Roboto" w:hAnsi="Roboto"/>
          <w:i/>
          <w:color w:val="F79646" w:themeColor="accent6"/>
          <w:sz w:val="24"/>
          <w:szCs w:val="24"/>
        </w:rPr>
        <w:t>Jessica Lang Dance on Saturday, April 21 at 8:00 PM</w:t>
      </w:r>
    </w:p>
    <w:p w:rsidR="00F272DD" w:rsidRPr="00F272DD" w:rsidRDefault="00F272DD" w:rsidP="00F272DD">
      <w:pPr>
        <w:spacing w:after="0" w:line="240" w:lineRule="auto"/>
        <w:rPr>
          <w:rFonts w:ascii="Roboto" w:hAnsi="Roboto"/>
          <w:i/>
          <w:color w:val="F79646" w:themeColor="accent6"/>
          <w:sz w:val="24"/>
          <w:szCs w:val="24"/>
        </w:rPr>
      </w:pPr>
      <w:r w:rsidRPr="00F272DD">
        <w:rPr>
          <w:rFonts w:ascii="Roboto" w:hAnsi="Roboto"/>
          <w:i/>
          <w:color w:val="F79646" w:themeColor="accent6"/>
          <w:sz w:val="24"/>
          <w:szCs w:val="24"/>
        </w:rPr>
        <w:t>VSO Masterworks on Saturday, May 5 at 7:30pm</w:t>
      </w:r>
    </w:p>
    <w:p w:rsidR="00F272DD" w:rsidRPr="00F272DD" w:rsidRDefault="00F272DD" w:rsidP="00F272DD">
      <w:pPr>
        <w:spacing w:after="0" w:line="240" w:lineRule="auto"/>
        <w:rPr>
          <w:rFonts w:ascii="Roboto" w:hAnsi="Roboto"/>
          <w:i/>
          <w:color w:val="F79646" w:themeColor="accent6"/>
          <w:sz w:val="24"/>
          <w:szCs w:val="24"/>
        </w:rPr>
      </w:pPr>
      <w:r w:rsidRPr="00F272DD">
        <w:rPr>
          <w:rFonts w:ascii="Roboto" w:hAnsi="Roboto"/>
          <w:i/>
          <w:color w:val="F79646" w:themeColor="accent6"/>
          <w:sz w:val="24"/>
          <w:szCs w:val="24"/>
        </w:rPr>
        <w:t xml:space="preserve">VYO Spring Concert on Sunday, May 6 at 3pm </w:t>
      </w:r>
    </w:p>
    <w:p w:rsidR="00F272DD" w:rsidRPr="00F272DD" w:rsidRDefault="00F272DD" w:rsidP="00F272DD">
      <w:pPr>
        <w:spacing w:after="0" w:line="240" w:lineRule="auto"/>
        <w:rPr>
          <w:rFonts w:ascii="Roboto" w:hAnsi="Roboto"/>
          <w:i/>
          <w:color w:val="F79646" w:themeColor="accent6"/>
          <w:sz w:val="24"/>
          <w:szCs w:val="24"/>
        </w:rPr>
      </w:pPr>
      <w:r w:rsidRPr="00F272DD">
        <w:rPr>
          <w:rFonts w:ascii="Roboto" w:hAnsi="Roboto"/>
          <w:i/>
          <w:color w:val="F79646" w:themeColor="accent6"/>
          <w:sz w:val="24"/>
          <w:szCs w:val="24"/>
        </w:rPr>
        <w:t>Othello on Monday, May 7 at 9:30 AM</w:t>
      </w:r>
    </w:p>
    <w:p w:rsidR="00F272DD" w:rsidRDefault="00F272DD" w:rsidP="00F272DD">
      <w:pPr>
        <w:spacing w:after="0" w:line="240" w:lineRule="auto"/>
        <w:rPr>
          <w:rFonts w:ascii="Roboto" w:hAnsi="Roboto"/>
          <w:i/>
          <w:color w:val="F79646" w:themeColor="accent6"/>
          <w:sz w:val="24"/>
          <w:szCs w:val="24"/>
        </w:rPr>
      </w:pPr>
      <w:proofErr w:type="spellStart"/>
      <w:r w:rsidRPr="00F272DD">
        <w:rPr>
          <w:rFonts w:ascii="Roboto" w:hAnsi="Roboto"/>
          <w:i/>
          <w:color w:val="F79646" w:themeColor="accent6"/>
          <w:sz w:val="24"/>
          <w:szCs w:val="24"/>
        </w:rPr>
        <w:t>Shh</w:t>
      </w:r>
      <w:proofErr w:type="spellEnd"/>
      <w:r w:rsidRPr="00F272DD">
        <w:rPr>
          <w:rFonts w:ascii="Roboto" w:hAnsi="Roboto"/>
          <w:i/>
          <w:color w:val="F79646" w:themeColor="accent6"/>
          <w:sz w:val="24"/>
          <w:szCs w:val="24"/>
        </w:rPr>
        <w:t>…We Have a Plan on Wednesday, May 9 at 6:00 PM</w:t>
      </w:r>
    </w:p>
    <w:p w:rsidR="00412F1B" w:rsidRPr="00F272DD" w:rsidRDefault="00412F1B" w:rsidP="00F272DD">
      <w:pPr>
        <w:spacing w:after="0" w:line="240" w:lineRule="auto"/>
        <w:rPr>
          <w:rFonts w:ascii="Roboto" w:hAnsi="Roboto"/>
          <w:i/>
          <w:color w:val="F79646" w:themeColor="accent6"/>
          <w:sz w:val="24"/>
          <w:szCs w:val="24"/>
        </w:rPr>
      </w:pPr>
    </w:p>
    <w:p w:rsidR="00F272DD" w:rsidRPr="00F272DD" w:rsidRDefault="00304CCA" w:rsidP="000C5BB6">
      <w:pPr>
        <w:autoSpaceDE w:val="0"/>
        <w:autoSpaceDN w:val="0"/>
        <w:adjustRightInd w:val="0"/>
        <w:rPr>
          <w:rFonts w:ascii="Roboto" w:hAnsi="Roboto"/>
          <w:iCs/>
          <w:color w:val="E36C0A" w:themeColor="accent6" w:themeShade="BF"/>
          <w:sz w:val="28"/>
          <w:szCs w:val="28"/>
        </w:rPr>
      </w:pPr>
      <w:r w:rsidRPr="0022067D">
        <w:rPr>
          <w:rFonts w:ascii="Arial" w:eastAsiaTheme="minorEastAsia" w:hAnsi="Arial" w:cs="Arial"/>
          <w:b/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416FF85" wp14:editId="015554C2">
                <wp:simplePos x="0" y="0"/>
                <wp:positionH relativeFrom="column">
                  <wp:posOffset>22225</wp:posOffset>
                </wp:positionH>
                <wp:positionV relativeFrom="paragraph">
                  <wp:posOffset>140869</wp:posOffset>
                </wp:positionV>
                <wp:extent cx="4476750" cy="2106676"/>
                <wp:effectExtent l="0" t="0" r="19050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1066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C09D9" w:rsidRPr="00926458" w:rsidRDefault="009C09D9" w:rsidP="004275EF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Contact Lisa Jensen </w:t>
                            </w:r>
                          </w:p>
                          <w:p w:rsidR="009C09D9" w:rsidRPr="00926458" w:rsidRDefault="009C09D9" w:rsidP="004275EF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926458">
                              <w:rPr>
                                <w:rFonts w:ascii="Corbel" w:hAnsi="Corbel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Working Bridges Resource Coordinator</w:t>
                            </w:r>
                          </w:p>
                          <w:p w:rsidR="009C09D9" w:rsidRPr="00926458" w:rsidRDefault="009C09D9" w:rsidP="004275EF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Corbel" w:hAnsi="Corbel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926458">
                              <w:rPr>
                                <w:rFonts w:ascii="Corbel" w:hAnsi="Corbel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802-</w:t>
                            </w:r>
                            <w:r>
                              <w:rPr>
                                <w:rFonts w:ascii="Corbel" w:hAnsi="Corbel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922-6297 / lisaj@unitedwaynwvt.org</w:t>
                            </w:r>
                          </w:p>
                          <w:p w:rsidR="009C09D9" w:rsidRPr="00926458" w:rsidRDefault="009C09D9" w:rsidP="004275EF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:rsidR="009C09D9" w:rsidRDefault="009C09D9" w:rsidP="004275EF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Lisa is</w:t>
                            </w:r>
                            <w:r w:rsidR="00FD79AD">
                              <w:rPr>
                                <w:rFonts w:ascii="Corbel" w:hAnsi="Corbel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at UVM on Wednesdays for the Custodial Services Department </w:t>
                            </w:r>
                          </w:p>
                          <w:p w:rsidR="009C09D9" w:rsidRPr="00926458" w:rsidRDefault="009C09D9" w:rsidP="00926458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C09D9" w:rsidRPr="00926458" w:rsidRDefault="009C09D9" w:rsidP="004275EF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926458">
                              <w:rPr>
                                <w:rFonts w:ascii="Corbel" w:hAnsi="Corbel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FREE </w:t>
                            </w:r>
                            <w:r w:rsidRPr="00926458">
                              <w:rPr>
                                <w:rFonts w:ascii="Corbel" w:hAnsi="Corbel"/>
                                <w:noProof/>
                                <w:color w:val="E36C0A" w:themeColor="accent6" w:themeShade="BF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70928E4" wp14:editId="45728D1E">
                                  <wp:extent cx="647700" cy="381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6458">
                              <w:rPr>
                                <w:rFonts w:ascii="Corbel" w:hAnsi="Corbel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 CONFIDENTIAL </w:t>
                            </w:r>
                            <w:r w:rsidRPr="00926458">
                              <w:rPr>
                                <w:rFonts w:ascii="Corbel" w:hAnsi="Corbel"/>
                                <w:noProof/>
                                <w:color w:val="E36C0A" w:themeColor="accent6" w:themeShade="BF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69C8D04" wp14:editId="4EDAB97B">
                                  <wp:extent cx="800100" cy="381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26458">
                              <w:rPr>
                                <w:rFonts w:ascii="Corbel" w:hAnsi="Corbel"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ONSITE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6FF8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75pt;margin-top:11.1pt;width:352.5pt;height:165.9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" fillcolor="#fbd4b4 [1305]" strokecolor="#974706 [1609]" strokeweight="2pt">
                <v:textbox>
                  <w:txbxContent>
                    <w:p w:rsidR="009C09D9" w:rsidRPr="00926458" w:rsidRDefault="009C09D9" w:rsidP="004275EF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color w:val="E36C0A" w:themeColor="accent6" w:themeShade="BF"/>
                          <w:sz w:val="32"/>
                          <w:szCs w:val="32"/>
                        </w:rPr>
                        <w:t xml:space="preserve">Contact Lisa Jensen </w:t>
                      </w:r>
                    </w:p>
                    <w:p w:rsidR="009C09D9" w:rsidRPr="00926458" w:rsidRDefault="009C09D9" w:rsidP="004275EF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926458">
                        <w:rPr>
                          <w:rFonts w:ascii="Corbel" w:hAnsi="Corbel"/>
                          <w:color w:val="E36C0A" w:themeColor="accent6" w:themeShade="BF"/>
                          <w:sz w:val="32"/>
                          <w:szCs w:val="32"/>
                        </w:rPr>
                        <w:t>Working Bridges Resource Coordinator</w:t>
                      </w:r>
                    </w:p>
                    <w:p w:rsidR="009C09D9" w:rsidRPr="00926458" w:rsidRDefault="009C09D9" w:rsidP="004275EF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Corbel" w:hAnsi="Corbel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926458">
                        <w:rPr>
                          <w:rFonts w:ascii="Corbel" w:hAnsi="Corbel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802-</w:t>
                      </w:r>
                      <w:r>
                        <w:rPr>
                          <w:rFonts w:ascii="Corbel" w:hAnsi="Corbel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922-6297 / lisaj@unitedwaynwvt.org</w:t>
                      </w:r>
                    </w:p>
                    <w:p w:rsidR="009C09D9" w:rsidRPr="00926458" w:rsidRDefault="009C09D9" w:rsidP="004275EF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  <w:p w:rsidR="009C09D9" w:rsidRDefault="009C09D9" w:rsidP="004275EF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color w:val="E36C0A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color w:val="E36C0A" w:themeColor="accent6" w:themeShade="BF"/>
                          <w:sz w:val="32"/>
                          <w:szCs w:val="32"/>
                        </w:rPr>
                        <w:t>Lisa is</w:t>
                      </w:r>
                      <w:r w:rsidR="00FD79AD">
                        <w:rPr>
                          <w:rFonts w:ascii="Corbel" w:hAnsi="Corbel"/>
                          <w:color w:val="E36C0A" w:themeColor="accent6" w:themeShade="BF"/>
                          <w:sz w:val="32"/>
                          <w:szCs w:val="32"/>
                        </w:rPr>
                        <w:t xml:space="preserve"> at UVM on Wednesdays for the Custodial Services Department </w:t>
                      </w:r>
                    </w:p>
                    <w:p w:rsidR="009C09D9" w:rsidRPr="00926458" w:rsidRDefault="009C09D9" w:rsidP="00926458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color w:val="E36C0A" w:themeColor="accent6" w:themeShade="BF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9C09D9" w:rsidRPr="00926458" w:rsidRDefault="009C09D9" w:rsidP="004275EF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926458">
                        <w:rPr>
                          <w:rFonts w:ascii="Corbel" w:hAnsi="Corbel"/>
                          <w:color w:val="E36C0A" w:themeColor="accent6" w:themeShade="BF"/>
                          <w:sz w:val="32"/>
                          <w:szCs w:val="32"/>
                        </w:rPr>
                        <w:t xml:space="preserve">FREE </w:t>
                      </w:r>
                      <w:r w:rsidRPr="00926458">
                        <w:rPr>
                          <w:rFonts w:ascii="Corbel" w:hAnsi="Corbel"/>
                          <w:noProof/>
                          <w:color w:val="E36C0A" w:themeColor="accent6" w:themeShade="BF"/>
                          <w:sz w:val="32"/>
                          <w:szCs w:val="32"/>
                        </w:rPr>
                        <w:drawing>
                          <wp:inline distT="0" distB="0" distL="0" distR="0" wp14:anchorId="470928E4" wp14:editId="45728D1E">
                            <wp:extent cx="647700" cy="381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6458">
                        <w:rPr>
                          <w:rFonts w:ascii="Corbel" w:hAnsi="Corbel"/>
                          <w:color w:val="E36C0A" w:themeColor="accent6" w:themeShade="BF"/>
                          <w:sz w:val="32"/>
                          <w:szCs w:val="32"/>
                        </w:rPr>
                        <w:t xml:space="preserve">  CONFIDENTIAL </w:t>
                      </w:r>
                      <w:r w:rsidRPr="00926458">
                        <w:rPr>
                          <w:rFonts w:ascii="Corbel" w:hAnsi="Corbel"/>
                          <w:noProof/>
                          <w:color w:val="E36C0A" w:themeColor="accent6" w:themeShade="BF"/>
                          <w:sz w:val="32"/>
                          <w:szCs w:val="32"/>
                        </w:rPr>
                        <w:drawing>
                          <wp:inline distT="0" distB="0" distL="0" distR="0" wp14:anchorId="569C8D04" wp14:editId="4EDAB97B">
                            <wp:extent cx="800100" cy="381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26458">
                        <w:rPr>
                          <w:rFonts w:ascii="Corbel" w:hAnsi="Corbel"/>
                          <w:color w:val="E36C0A" w:themeColor="accent6" w:themeShade="BF"/>
                          <w:sz w:val="32"/>
                          <w:szCs w:val="32"/>
                        </w:rPr>
                        <w:t>ONSITE</w:t>
                      </w:r>
                    </w:p>
                  </w:txbxContent>
                </v:textbox>
              </v:shape>
            </w:pict>
          </mc:Fallback>
        </mc:AlternateContent>
      </w:r>
    </w:p>
    <w:p w:rsidR="009F1690" w:rsidRPr="0022067D" w:rsidRDefault="00926458" w:rsidP="00F64E06">
      <w:pPr>
        <w:spacing w:after="0" w:line="240" w:lineRule="auto"/>
        <w:rPr>
          <w:rFonts w:ascii="Arial" w:hAnsi="Arial" w:cs="Arial"/>
          <w:color w:val="E36C0A" w:themeColor="accent6" w:themeShade="BF"/>
        </w:rPr>
      </w:pPr>
      <w:r w:rsidRPr="0022067D">
        <w:rPr>
          <w:rFonts w:ascii="Arial" w:hAnsi="Arial" w:cs="Arial"/>
          <w:noProof/>
          <w:color w:val="E36C0A" w:themeColor="accent6" w:themeShade="BF"/>
        </w:rPr>
        <w:drawing>
          <wp:anchor distT="0" distB="0" distL="114300" distR="114300" simplePos="0" relativeHeight="251667456" behindDoc="0" locked="0" layoutInCell="1" allowOverlap="1" wp14:anchorId="74006113" wp14:editId="4D991D39">
            <wp:simplePos x="0" y="0"/>
            <wp:positionH relativeFrom="margin">
              <wp:posOffset>5574462</wp:posOffset>
            </wp:positionH>
            <wp:positionV relativeFrom="margin">
              <wp:posOffset>7970901</wp:posOffset>
            </wp:positionV>
            <wp:extent cx="955675" cy="71628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WayNWVT_4Color_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011" w:rsidRPr="0022067D">
        <w:rPr>
          <w:rFonts w:ascii="Arial" w:hAnsi="Arial" w:cs="Arial"/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689BC" wp14:editId="7C8ECCEE">
                <wp:simplePos x="0" y="0"/>
                <wp:positionH relativeFrom="column">
                  <wp:posOffset>487680</wp:posOffset>
                </wp:positionH>
                <wp:positionV relativeFrom="paragraph">
                  <wp:posOffset>4592320</wp:posOffset>
                </wp:positionV>
                <wp:extent cx="4781550" cy="1047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047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9D9" w:rsidRPr="00757EB8" w:rsidRDefault="009C09D9" w:rsidP="00057F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757EB8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>Contact Working Bridges Resource Coordinator</w:t>
                            </w:r>
                          </w:p>
                          <w:p w:rsidR="009C09D9" w:rsidRPr="00757EB8" w:rsidRDefault="009C09D9" w:rsidP="00057F2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</w:pPr>
                            <w:r w:rsidRPr="00757EB8">
                              <w:rPr>
                                <w:b/>
                                <w:color w:val="0F243E" w:themeColor="text2" w:themeShade="80"/>
                                <w:sz w:val="28"/>
                                <w:szCs w:val="28"/>
                              </w:rPr>
                              <w:t xml:space="preserve"> Connie Beal 802-881-4218 connie@unitedwaynwvt.org</w:t>
                            </w:r>
                          </w:p>
                          <w:p w:rsidR="009C09D9" w:rsidRDefault="009C09D9" w:rsidP="00047750">
                            <w:pPr>
                              <w:spacing w:after="0" w:line="240" w:lineRule="auto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9C09D9" w:rsidRPr="008735BD" w:rsidRDefault="009C09D9" w:rsidP="000477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9C09D9" w:rsidRPr="008735BD" w:rsidRDefault="009C09D9" w:rsidP="007A3B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689BC" id="_x0000_s1028" type="#_x0000_t202" style="position:absolute;margin-left:38.4pt;margin-top:361.6pt;width:376.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" fillcolor="white [3201]" strokecolor="black [3200]" strokeweight="2pt">
                <v:textbox>
                  <w:txbxContent>
                    <w:p w:rsidR="009C09D9" w:rsidRPr="00757EB8" w:rsidRDefault="009C09D9" w:rsidP="00057F24">
                      <w:pPr>
                        <w:spacing w:after="0" w:line="240" w:lineRule="auto"/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757EB8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>Contact Working Bridges Resource Coordinator</w:t>
                      </w:r>
                    </w:p>
                    <w:p w:rsidR="009C09D9" w:rsidRPr="00757EB8" w:rsidRDefault="009C09D9" w:rsidP="00057F24">
                      <w:pPr>
                        <w:spacing w:after="0" w:line="240" w:lineRule="auto"/>
                        <w:jc w:val="center"/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</w:pPr>
                      <w:r w:rsidRPr="00757EB8">
                        <w:rPr>
                          <w:b/>
                          <w:color w:val="0F243E" w:themeColor="text2" w:themeShade="80"/>
                          <w:sz w:val="28"/>
                          <w:szCs w:val="28"/>
                        </w:rPr>
                        <w:t xml:space="preserve"> Connie Beal 802-881-4218 connie@unitedwaynwvt.org</w:t>
                      </w:r>
                    </w:p>
                    <w:p w:rsidR="009C09D9" w:rsidRDefault="009C09D9" w:rsidP="00047750">
                      <w:pPr>
                        <w:spacing w:after="0" w:line="240" w:lineRule="auto"/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9C09D9" w:rsidRPr="008735BD" w:rsidRDefault="009C09D9" w:rsidP="00047750">
                      <w:pPr>
                        <w:spacing w:after="0" w:line="240" w:lineRule="auto"/>
                        <w:jc w:val="center"/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  <w:p w:rsidR="009C09D9" w:rsidRPr="008735BD" w:rsidRDefault="009C09D9" w:rsidP="007A3BDD">
                      <w:pPr>
                        <w:spacing w:after="0" w:line="240" w:lineRule="auto"/>
                        <w:jc w:val="center"/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F1690" w:rsidRPr="0022067D" w:rsidSect="00A6413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altName w:val="Museo Slab 500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030F"/>
    <w:multiLevelType w:val="hybridMultilevel"/>
    <w:tmpl w:val="0940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7173"/>
    <w:multiLevelType w:val="hybridMultilevel"/>
    <w:tmpl w:val="1740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6DD7"/>
    <w:multiLevelType w:val="multilevel"/>
    <w:tmpl w:val="2378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4C16CD"/>
    <w:multiLevelType w:val="hybridMultilevel"/>
    <w:tmpl w:val="E78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C2322"/>
    <w:multiLevelType w:val="hybridMultilevel"/>
    <w:tmpl w:val="068A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505AE"/>
    <w:multiLevelType w:val="hybridMultilevel"/>
    <w:tmpl w:val="9AC29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D57D5C"/>
    <w:multiLevelType w:val="hybridMultilevel"/>
    <w:tmpl w:val="43881632"/>
    <w:lvl w:ilvl="0" w:tplc="BBB0CF6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56C6239F"/>
    <w:multiLevelType w:val="hybridMultilevel"/>
    <w:tmpl w:val="6D8A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3648F"/>
    <w:multiLevelType w:val="multilevel"/>
    <w:tmpl w:val="2C98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781EF5"/>
    <w:multiLevelType w:val="hybridMultilevel"/>
    <w:tmpl w:val="9C1E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06287"/>
    <w:multiLevelType w:val="hybridMultilevel"/>
    <w:tmpl w:val="4B7A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20519"/>
    <w:multiLevelType w:val="hybridMultilevel"/>
    <w:tmpl w:val="6CC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11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06"/>
    <w:rsid w:val="00016C11"/>
    <w:rsid w:val="00047750"/>
    <w:rsid w:val="000525B2"/>
    <w:rsid w:val="00055993"/>
    <w:rsid w:val="00057F24"/>
    <w:rsid w:val="000929F6"/>
    <w:rsid w:val="000C5B58"/>
    <w:rsid w:val="000C5BB6"/>
    <w:rsid w:val="000D7A7E"/>
    <w:rsid w:val="000E646B"/>
    <w:rsid w:val="000F2098"/>
    <w:rsid w:val="00106EAA"/>
    <w:rsid w:val="001078A0"/>
    <w:rsid w:val="00121E7E"/>
    <w:rsid w:val="00167427"/>
    <w:rsid w:val="00192935"/>
    <w:rsid w:val="001A1E55"/>
    <w:rsid w:val="00205067"/>
    <w:rsid w:val="0022067D"/>
    <w:rsid w:val="002310FB"/>
    <w:rsid w:val="00247344"/>
    <w:rsid w:val="0028264D"/>
    <w:rsid w:val="00304CCA"/>
    <w:rsid w:val="0030766E"/>
    <w:rsid w:val="003453D9"/>
    <w:rsid w:val="00353532"/>
    <w:rsid w:val="00371FD5"/>
    <w:rsid w:val="00372FA0"/>
    <w:rsid w:val="003A1186"/>
    <w:rsid w:val="003A688E"/>
    <w:rsid w:val="003B2286"/>
    <w:rsid w:val="00406E76"/>
    <w:rsid w:val="00412F1B"/>
    <w:rsid w:val="00425921"/>
    <w:rsid w:val="004275EF"/>
    <w:rsid w:val="00433B16"/>
    <w:rsid w:val="00470DD2"/>
    <w:rsid w:val="00474CCF"/>
    <w:rsid w:val="004853DB"/>
    <w:rsid w:val="004908DC"/>
    <w:rsid w:val="00495A01"/>
    <w:rsid w:val="004A1E55"/>
    <w:rsid w:val="004D6D52"/>
    <w:rsid w:val="004E766B"/>
    <w:rsid w:val="004F23D7"/>
    <w:rsid w:val="005064C9"/>
    <w:rsid w:val="00514038"/>
    <w:rsid w:val="00522EB2"/>
    <w:rsid w:val="00590BF1"/>
    <w:rsid w:val="005A0A45"/>
    <w:rsid w:val="005B27CB"/>
    <w:rsid w:val="005C43F0"/>
    <w:rsid w:val="005D02FD"/>
    <w:rsid w:val="005D75E6"/>
    <w:rsid w:val="00607887"/>
    <w:rsid w:val="0063139A"/>
    <w:rsid w:val="006322EE"/>
    <w:rsid w:val="00664391"/>
    <w:rsid w:val="006659CD"/>
    <w:rsid w:val="006C2457"/>
    <w:rsid w:val="006C75A0"/>
    <w:rsid w:val="006D70F0"/>
    <w:rsid w:val="006E620C"/>
    <w:rsid w:val="00714171"/>
    <w:rsid w:val="007459F6"/>
    <w:rsid w:val="00757EB8"/>
    <w:rsid w:val="007659C6"/>
    <w:rsid w:val="007903EB"/>
    <w:rsid w:val="007923ED"/>
    <w:rsid w:val="007946C5"/>
    <w:rsid w:val="007A3BDD"/>
    <w:rsid w:val="007F3B0E"/>
    <w:rsid w:val="00831AFB"/>
    <w:rsid w:val="00865C02"/>
    <w:rsid w:val="00866E65"/>
    <w:rsid w:val="008735BD"/>
    <w:rsid w:val="008C5942"/>
    <w:rsid w:val="008D7BB0"/>
    <w:rsid w:val="00926458"/>
    <w:rsid w:val="00930B6C"/>
    <w:rsid w:val="00942F02"/>
    <w:rsid w:val="00990B7D"/>
    <w:rsid w:val="009923C5"/>
    <w:rsid w:val="009A0E6F"/>
    <w:rsid w:val="009A4D3D"/>
    <w:rsid w:val="009B0875"/>
    <w:rsid w:val="009C09D9"/>
    <w:rsid w:val="009E51DB"/>
    <w:rsid w:val="009F1690"/>
    <w:rsid w:val="009F62A8"/>
    <w:rsid w:val="00A23BC3"/>
    <w:rsid w:val="00A42E83"/>
    <w:rsid w:val="00A45C5A"/>
    <w:rsid w:val="00A601C5"/>
    <w:rsid w:val="00A6413B"/>
    <w:rsid w:val="00A92FE0"/>
    <w:rsid w:val="00AB1E6A"/>
    <w:rsid w:val="00AD1614"/>
    <w:rsid w:val="00AE441D"/>
    <w:rsid w:val="00B00CCC"/>
    <w:rsid w:val="00B14399"/>
    <w:rsid w:val="00B16B1D"/>
    <w:rsid w:val="00B26011"/>
    <w:rsid w:val="00B26AC0"/>
    <w:rsid w:val="00B304F2"/>
    <w:rsid w:val="00B47130"/>
    <w:rsid w:val="00B56058"/>
    <w:rsid w:val="00B75DFE"/>
    <w:rsid w:val="00B9421D"/>
    <w:rsid w:val="00BE061C"/>
    <w:rsid w:val="00C43017"/>
    <w:rsid w:val="00C43702"/>
    <w:rsid w:val="00C5081D"/>
    <w:rsid w:val="00C5738A"/>
    <w:rsid w:val="00C637E4"/>
    <w:rsid w:val="00C72D5A"/>
    <w:rsid w:val="00C738DB"/>
    <w:rsid w:val="00C757A7"/>
    <w:rsid w:val="00C92FA4"/>
    <w:rsid w:val="00C93181"/>
    <w:rsid w:val="00C94C1D"/>
    <w:rsid w:val="00CC5D58"/>
    <w:rsid w:val="00CD5486"/>
    <w:rsid w:val="00CE387F"/>
    <w:rsid w:val="00D32D4E"/>
    <w:rsid w:val="00D37889"/>
    <w:rsid w:val="00D9210F"/>
    <w:rsid w:val="00DE6329"/>
    <w:rsid w:val="00DF4E3B"/>
    <w:rsid w:val="00DF74C7"/>
    <w:rsid w:val="00E011C2"/>
    <w:rsid w:val="00E45630"/>
    <w:rsid w:val="00ED2290"/>
    <w:rsid w:val="00EE019A"/>
    <w:rsid w:val="00EF733E"/>
    <w:rsid w:val="00F15AFD"/>
    <w:rsid w:val="00F1621F"/>
    <w:rsid w:val="00F16679"/>
    <w:rsid w:val="00F223E2"/>
    <w:rsid w:val="00F272DD"/>
    <w:rsid w:val="00F35708"/>
    <w:rsid w:val="00F35863"/>
    <w:rsid w:val="00F64E06"/>
    <w:rsid w:val="00FA17F6"/>
    <w:rsid w:val="00FA626C"/>
    <w:rsid w:val="00FC69EB"/>
    <w:rsid w:val="00FD79AD"/>
    <w:rsid w:val="00FE4D7A"/>
    <w:rsid w:val="00FE5B32"/>
    <w:rsid w:val="00FF4D7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7384F0-27C7-4CF5-9E68-F2D8EA1C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690"/>
    <w:rPr>
      <w:color w:val="0000FF" w:themeColor="hyperlink"/>
      <w:u w:val="single"/>
    </w:rPr>
  </w:style>
  <w:style w:type="character" w:styleId="Strong">
    <w:name w:val="Strong"/>
    <w:basedOn w:val="DefaultParagraphFont"/>
    <w:uiPriority w:val="99"/>
    <w:qFormat/>
    <w:rsid w:val="00C637E4"/>
    <w:rPr>
      <w:b/>
      <w:bCs/>
    </w:rPr>
  </w:style>
  <w:style w:type="paragraph" w:styleId="ListParagraph">
    <w:name w:val="List Paragraph"/>
    <w:basedOn w:val="Normal"/>
    <w:uiPriority w:val="34"/>
    <w:qFormat/>
    <w:rsid w:val="00B00CCC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607887"/>
    <w:pPr>
      <w:autoSpaceDE w:val="0"/>
      <w:autoSpaceDN w:val="0"/>
      <w:adjustRightInd w:val="0"/>
      <w:spacing w:after="0" w:line="241" w:lineRule="atLeast"/>
    </w:pPr>
    <w:rPr>
      <w:rFonts w:ascii="Museo Slab 500" w:hAnsi="Museo Slab 500"/>
      <w:sz w:val="24"/>
      <w:szCs w:val="24"/>
    </w:rPr>
  </w:style>
  <w:style w:type="character" w:customStyle="1" w:styleId="A0">
    <w:name w:val="A0"/>
    <w:uiPriority w:val="99"/>
    <w:rsid w:val="00607887"/>
    <w:rPr>
      <w:rFonts w:cs="Museo Slab 500"/>
      <w:color w:val="000000"/>
      <w:sz w:val="28"/>
      <w:szCs w:val="28"/>
    </w:rPr>
  </w:style>
  <w:style w:type="character" w:customStyle="1" w:styleId="A1">
    <w:name w:val="A1"/>
    <w:uiPriority w:val="99"/>
    <w:rsid w:val="00607887"/>
    <w:rPr>
      <w:rFonts w:cs="Museo Slab 500"/>
      <w:color w:val="000000"/>
      <w:sz w:val="22"/>
      <w:szCs w:val="22"/>
    </w:rPr>
  </w:style>
  <w:style w:type="character" w:customStyle="1" w:styleId="bodtxt">
    <w:name w:val="bodtxt"/>
    <w:basedOn w:val="DefaultParagraphFont"/>
    <w:rsid w:val="00A6413B"/>
    <w:rPr>
      <w:rFonts w:ascii="Arial" w:hAnsi="Arial" w:cs="Arial" w:hint="default"/>
      <w:color w:val="000000"/>
    </w:rPr>
  </w:style>
  <w:style w:type="paragraph" w:customStyle="1" w:styleId="H4">
    <w:name w:val="H4"/>
    <w:basedOn w:val="Normal"/>
    <w:next w:val="Normal"/>
    <w:uiPriority w:val="99"/>
    <w:rsid w:val="00CD5486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D2938-1521-4F1E-9641-AF16B423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643020F7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Beal, Connie</dc:creator>
  <cp:lastModifiedBy>Lisa Jensen</cp:lastModifiedBy>
  <cp:revision>3</cp:revision>
  <cp:lastPrinted>2018-03-28T18:01:00Z</cp:lastPrinted>
  <dcterms:created xsi:type="dcterms:W3CDTF">2018-04-02T19:50:00Z</dcterms:created>
  <dcterms:modified xsi:type="dcterms:W3CDTF">2018-04-02T19:52:00Z</dcterms:modified>
</cp:coreProperties>
</file>